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B2181" w14:textId="3F77747B" w:rsidR="00175DAD" w:rsidRPr="004D7ED3" w:rsidRDefault="00161DED" w:rsidP="004A4D3D">
      <w:pPr>
        <w:spacing w:line="480" w:lineRule="auto"/>
        <w:jc w:val="center"/>
        <w:rPr>
          <w:rFonts w:ascii="Times New Roman" w:hAnsi="Times New Roman" w:cs="Times New Roman"/>
          <w:b/>
          <w:bCs/>
        </w:rPr>
      </w:pPr>
      <w:r w:rsidRPr="004D7ED3">
        <w:rPr>
          <w:rFonts w:ascii="Times New Roman" w:hAnsi="Times New Roman" w:cs="Times New Roman"/>
          <w:b/>
          <w:bCs/>
        </w:rPr>
        <w:t>From Bystanders to Perpetrators: The Influence of Normative Perceptions and Empathy on Online Hate</w:t>
      </w:r>
    </w:p>
    <w:p w14:paraId="2075C65A" w14:textId="77777777" w:rsidR="00C67743" w:rsidRDefault="00C67743" w:rsidP="004A4D3D">
      <w:pPr>
        <w:spacing w:line="480" w:lineRule="auto"/>
        <w:jc w:val="center"/>
        <w:rPr>
          <w:rFonts w:ascii="Times New Roman" w:hAnsi="Times New Roman" w:cs="Times New Roman"/>
          <w:b/>
          <w:bCs/>
          <w:lang w:val="en-US"/>
        </w:rPr>
      </w:pPr>
    </w:p>
    <w:p w14:paraId="2BAD9D48" w14:textId="6FC98164" w:rsidR="00CC3E6D" w:rsidRPr="003C45B7" w:rsidRDefault="00CC3E6D" w:rsidP="004A4D3D">
      <w:pPr>
        <w:spacing w:line="480" w:lineRule="auto"/>
        <w:jc w:val="center"/>
        <w:rPr>
          <w:rFonts w:ascii="Times New Roman" w:hAnsi="Times New Roman" w:cs="Times New Roman"/>
          <w:b/>
          <w:bCs/>
          <w:lang w:val="en-US"/>
        </w:rPr>
      </w:pPr>
      <w:r w:rsidRPr="003C45B7">
        <w:rPr>
          <w:rFonts w:ascii="Times New Roman" w:hAnsi="Times New Roman" w:cs="Times New Roman"/>
          <w:b/>
          <w:bCs/>
          <w:lang w:val="en-US"/>
        </w:rPr>
        <w:t>Abstract</w:t>
      </w:r>
    </w:p>
    <w:p w14:paraId="4DFCDB5D" w14:textId="77777777" w:rsidR="00D07BAF" w:rsidRDefault="00D07BAF" w:rsidP="004D7ED3">
      <w:pPr>
        <w:spacing w:line="480" w:lineRule="auto"/>
        <w:ind w:firstLine="720"/>
        <w:rPr>
          <w:rFonts w:ascii="Times New Roman" w:hAnsi="Times New Roman" w:cs="Times New Roman"/>
        </w:rPr>
      </w:pPr>
      <w:r w:rsidRPr="00D07BAF">
        <w:rPr>
          <w:rFonts w:ascii="Times New Roman" w:hAnsi="Times New Roman" w:cs="Times New Roman"/>
        </w:rPr>
        <w:t>Online hate is an increasingly concerning phenomenon in the digital media world. This research investigates the process by which observers of online hate transition into active hate perpetrators, with a particular focus on the roles of social norms and empathy. Longitudinal data collected from a two-wave panel survey show that frequent observations of online hate heighten the perceived prevalence (descriptive norms) and acceptance (injunctive norms) of such behavior. While empathy diminished the mediating role of injunctive norms on the relationship between observation and perpetration, it unexpectedly amplified the mediating role of descriptive norms. These findings highlight how the effect of normative perceptions on behavior varies based on individuals' empathy levels. This research provides a foundation for a more systematic understanding of the mechanisms through which observers of online hate become perpetrators and for the development of strategies to combat online hate, fostering a more respectful digital environment.</w:t>
      </w:r>
    </w:p>
    <w:p w14:paraId="19481AAF" w14:textId="218D8A3C" w:rsidR="007D24B4" w:rsidRPr="00D264EA" w:rsidRDefault="007D24B4" w:rsidP="004D7ED3">
      <w:pPr>
        <w:spacing w:line="480" w:lineRule="auto"/>
        <w:ind w:firstLine="720"/>
        <w:rPr>
          <w:rFonts w:ascii="Times New Roman" w:hAnsi="Times New Roman" w:cs="Times New Roman"/>
          <w:lang w:val="en-US"/>
        </w:rPr>
      </w:pPr>
      <w:r w:rsidRPr="004D7ED3">
        <w:rPr>
          <w:rFonts w:ascii="Times New Roman" w:hAnsi="Times New Roman" w:cs="Times New Roman"/>
          <w:i/>
          <w:iCs/>
          <w:lang w:val="en-US"/>
        </w:rPr>
        <w:t>Keywords</w:t>
      </w:r>
      <w:r>
        <w:rPr>
          <w:rFonts w:ascii="Times New Roman" w:hAnsi="Times New Roman" w:cs="Times New Roman"/>
          <w:lang w:val="en-US"/>
        </w:rPr>
        <w:t xml:space="preserve">: online hate, social norms, </w:t>
      </w:r>
      <w:r w:rsidR="00276976">
        <w:rPr>
          <w:rFonts w:ascii="Times New Roman" w:hAnsi="Times New Roman" w:cs="Times New Roman"/>
          <w:lang w:val="en-US"/>
        </w:rPr>
        <w:t xml:space="preserve">empathy, </w:t>
      </w:r>
      <w:r w:rsidR="00310B7D">
        <w:rPr>
          <w:rFonts w:ascii="Times New Roman" w:hAnsi="Times New Roman" w:cs="Times New Roman"/>
          <w:lang w:val="en-US"/>
        </w:rPr>
        <w:t>panel study</w:t>
      </w:r>
    </w:p>
    <w:p w14:paraId="0C718FA3" w14:textId="77777777" w:rsidR="00CC3E6D" w:rsidRDefault="00CC3E6D" w:rsidP="004A4D3D">
      <w:pPr>
        <w:spacing w:line="480" w:lineRule="auto"/>
        <w:rPr>
          <w:rFonts w:ascii="Times New Roman" w:hAnsi="Times New Roman" w:cs="Times New Roman"/>
          <w:b/>
          <w:bCs/>
        </w:rPr>
      </w:pPr>
    </w:p>
    <w:p w14:paraId="12495674" w14:textId="77777777" w:rsidR="004D7ED3" w:rsidRDefault="004D7ED3" w:rsidP="004A4D3D">
      <w:pPr>
        <w:spacing w:line="480" w:lineRule="auto"/>
        <w:rPr>
          <w:rFonts w:ascii="Times New Roman" w:hAnsi="Times New Roman" w:cs="Times New Roman"/>
          <w:b/>
          <w:bCs/>
        </w:rPr>
      </w:pPr>
    </w:p>
    <w:p w14:paraId="19985FAA" w14:textId="77777777" w:rsidR="004D7ED3" w:rsidRDefault="004D7ED3" w:rsidP="004A4D3D">
      <w:pPr>
        <w:spacing w:line="480" w:lineRule="auto"/>
        <w:rPr>
          <w:rFonts w:ascii="Times New Roman" w:hAnsi="Times New Roman" w:cs="Times New Roman"/>
          <w:b/>
          <w:bCs/>
        </w:rPr>
      </w:pPr>
    </w:p>
    <w:p w14:paraId="1AE359E9" w14:textId="77777777" w:rsidR="004D7ED3" w:rsidRDefault="004D7ED3" w:rsidP="004A4D3D">
      <w:pPr>
        <w:spacing w:line="480" w:lineRule="auto"/>
        <w:rPr>
          <w:rFonts w:ascii="Times New Roman" w:hAnsi="Times New Roman" w:cs="Times New Roman"/>
          <w:b/>
          <w:bCs/>
        </w:rPr>
      </w:pPr>
    </w:p>
    <w:p w14:paraId="6B27057D" w14:textId="77777777" w:rsidR="004D7ED3" w:rsidRDefault="004D7ED3" w:rsidP="004A4D3D">
      <w:pPr>
        <w:spacing w:line="480" w:lineRule="auto"/>
        <w:rPr>
          <w:rFonts w:ascii="Times New Roman" w:hAnsi="Times New Roman" w:cs="Times New Roman"/>
          <w:b/>
          <w:bCs/>
        </w:rPr>
      </w:pPr>
    </w:p>
    <w:p w14:paraId="54F26987" w14:textId="77777777" w:rsidR="004D7ED3" w:rsidRDefault="004D7ED3" w:rsidP="004A4D3D">
      <w:pPr>
        <w:spacing w:line="480" w:lineRule="auto"/>
        <w:rPr>
          <w:rFonts w:ascii="Times New Roman" w:hAnsi="Times New Roman" w:cs="Times New Roman"/>
          <w:b/>
          <w:bCs/>
        </w:rPr>
      </w:pPr>
    </w:p>
    <w:p w14:paraId="09E4E49B" w14:textId="77777777" w:rsidR="004D7ED3" w:rsidRPr="004D7ED3" w:rsidRDefault="004D7ED3" w:rsidP="004D7ED3">
      <w:pPr>
        <w:spacing w:line="480" w:lineRule="auto"/>
        <w:jc w:val="center"/>
        <w:rPr>
          <w:rFonts w:ascii="Times New Roman" w:hAnsi="Times New Roman" w:cs="Times New Roman"/>
          <w:b/>
          <w:bCs/>
        </w:rPr>
      </w:pPr>
      <w:r w:rsidRPr="004D7ED3">
        <w:rPr>
          <w:rFonts w:ascii="Times New Roman" w:hAnsi="Times New Roman" w:cs="Times New Roman"/>
          <w:b/>
          <w:bCs/>
        </w:rPr>
        <w:lastRenderedPageBreak/>
        <w:t>From Bystanders to Perpetrators: The Influence of Normative Perceptions and Empathy on Online Hate</w:t>
      </w:r>
    </w:p>
    <w:p w14:paraId="12779776" w14:textId="3E7793E5" w:rsidR="002A18C9" w:rsidRPr="003C45B7" w:rsidRDefault="002A18C9" w:rsidP="004A4D3D">
      <w:pPr>
        <w:spacing w:line="480" w:lineRule="auto"/>
        <w:rPr>
          <w:rFonts w:ascii="Times New Roman" w:hAnsi="Times New Roman" w:cs="Times New Roman"/>
          <w:b/>
          <w:bCs/>
          <w:lang w:val="en-US"/>
        </w:rPr>
      </w:pPr>
      <w:r w:rsidRPr="003C45B7">
        <w:rPr>
          <w:rFonts w:ascii="Times New Roman" w:hAnsi="Times New Roman" w:cs="Times New Roman"/>
          <w:b/>
          <w:bCs/>
          <w:lang w:val="en-US"/>
        </w:rPr>
        <w:t>Introduction</w:t>
      </w:r>
    </w:p>
    <w:p w14:paraId="2DB6B76C" w14:textId="7C148347" w:rsidR="005F783D" w:rsidRPr="005F783D" w:rsidRDefault="005F783D" w:rsidP="004D7ED3">
      <w:pPr>
        <w:spacing w:line="480" w:lineRule="auto"/>
        <w:ind w:firstLine="720"/>
        <w:rPr>
          <w:rFonts w:ascii="Times New Roman" w:hAnsi="Times New Roman" w:cs="Times New Roman"/>
        </w:rPr>
      </w:pPr>
      <w:r w:rsidRPr="005F783D">
        <w:rPr>
          <w:rFonts w:ascii="Times New Roman" w:hAnsi="Times New Roman" w:cs="Times New Roman"/>
        </w:rPr>
        <w:t>Online hate, a growing concern in today's digital media, typically involves the use of digital platforms to spread spoken or written comments that belittle or stigmatize individuals based on their real or presumed membership in distinct social groups</w:t>
      </w:r>
      <w:r w:rsidR="00D7296B" w:rsidRPr="003C45B7">
        <w:rPr>
          <w:rFonts w:ascii="Times New Roman" w:hAnsi="Times New Roman" w:cs="Times New Roman"/>
          <w:lang w:val="en-US"/>
        </w:rPr>
        <w:t xml:space="preserve"> such as </w:t>
      </w:r>
      <w:r w:rsidR="00373D59">
        <w:rPr>
          <w:rFonts w:ascii="Times New Roman" w:hAnsi="Times New Roman" w:cs="Times New Roman"/>
          <w:lang w:val="en-US"/>
        </w:rPr>
        <w:t xml:space="preserve">those belonging to </w:t>
      </w:r>
      <w:r w:rsidRPr="005F783D">
        <w:rPr>
          <w:rFonts w:ascii="Times New Roman" w:hAnsi="Times New Roman" w:cs="Times New Roman"/>
        </w:rPr>
        <w:t xml:space="preserve">specific gender identities or </w:t>
      </w:r>
      <w:r w:rsidR="0037187C">
        <w:rPr>
          <w:rFonts w:ascii="Times New Roman" w:hAnsi="Times New Roman" w:cs="Times New Roman"/>
          <w:lang w:val="en-US"/>
        </w:rPr>
        <w:t xml:space="preserve">those </w:t>
      </w:r>
      <w:r w:rsidRPr="005F783D">
        <w:rPr>
          <w:rFonts w:ascii="Times New Roman" w:hAnsi="Times New Roman" w:cs="Times New Roman"/>
        </w:rPr>
        <w:t xml:space="preserve">with </w:t>
      </w:r>
      <w:r w:rsidR="00D7296B" w:rsidRPr="003C45B7">
        <w:rPr>
          <w:rFonts w:ascii="Times New Roman" w:hAnsi="Times New Roman" w:cs="Times New Roman"/>
          <w:lang w:val="en-US"/>
        </w:rPr>
        <w:t>different</w:t>
      </w:r>
      <w:r w:rsidRPr="005F783D">
        <w:rPr>
          <w:rFonts w:ascii="Times New Roman" w:hAnsi="Times New Roman" w:cs="Times New Roman"/>
        </w:rPr>
        <w:t xml:space="preserve"> political perspectives </w:t>
      </w:r>
      <w:r w:rsidR="00AA742D" w:rsidRPr="003C45B7">
        <w:rPr>
          <w:rFonts w:ascii="Times New Roman" w:hAnsi="Times New Roman" w:cs="Times New Roman"/>
        </w:rPr>
        <w:fldChar w:fldCharType="begin"/>
      </w:r>
      <w:r w:rsidR="00E02A6C">
        <w:rPr>
          <w:rFonts w:ascii="Times New Roman" w:hAnsi="Times New Roman" w:cs="Times New Roman"/>
        </w:rPr>
        <w:instrText xml:space="preserve"> ADDIN ZOTERO_ITEM CSL_CITATION {"citationID":"jMmvPhX6","properties":{"formattedCitation":"(Frischlich, Schatto-Eckrodt, Boberg, &amp; Wintterlin, 2021; Obermaier &amp; Schmuck, 2022)","plainCitation":"(Frischlich, Schatto-Eckrodt, Boberg, &amp; Wintterlin, 2021; Obermaier &amp; Schmuck, 2022)","noteIndex":0},"citationItems":[{"id":3028,"uris":["http://zotero.org/users/837873/items/W848Q7P2"],"itemData":{"id":3028,"type":"article-journal","abstract":"Online media offer unprecedented access to digital public spheres, largely enhancing users’ opportunities for participation and providing new means for strengthening democratic discourse. At the same time, the last decades have demonstrated that online discourses are often characterised by so-called ‘dark participation’ the spreading of lies and incivility. Using ‘problematic behaviour theory’ as framework and focusing on incivility as a specific form of dark participation, this article investigates the role of users’ personal characteristics, media use, and online experiences in relation to offensive and hateful online behaviour. Using a random-quota survey of the German population, we explored how dark personality traits, political attitudes and emotions, the frequency and spaces of online-media use, and users’ experiences with both civil and uncivil online discourses predicted participants own uncivil behaviour, such as posting, sharing, or liking uncivil content. We found that 46% of the participants who had witnessed incivility in the last three months also engaged in uncivil participation. A hierarchical logistic regression analysis showed that incivility was associated with manipulative personality traits as measured by the dark triad, right-wing populist voting intentions, and frequent social-media use. Experiences with both civil comments and hate speech predicted higher levels of uncivil participation. The strongest predictor was participants’ personal experiences with online victimisation. Overall, the results confirmed that dark participation in the sense of uncivil engagement results from the interplay of personality traits, an online environment that allows for deviant engagement, and, most importantly, participants’ experiences in said environment.","container-title":"Media and Communication","DOI":"10.17645/mac.v9i1.3360","ISSN":"2183-2439","issue":"1","journalAbbreviation":"MaC","language":"en","page":"195-208","source":"DOI.org (Crossref)","title":"Roots of incivility: how personality, media use, and online experiences shape uncivil participation","title-short":"Roots of incivility","volume":"9","author":[{"family":"Frischlich","given":"Lena"},{"family":"Schatto-Eckrodt","given":"Tim"},{"family":"Boberg","given":"Svenja"},{"family":"Wintterlin","given":"Florian"}],"issued":{"date-parts":[["2021",2,3]]}}},{"id":3178,"uris":["http://zotero.org/users/837873/items/H28XGY49"],"itemData":{"id":3178,"type":"article-journal","abstract":"A signiﬁcant number of adolescents and young adults are targeted by online hate speech. The effect of such hateful utterances can involve severe psychological harm, especially for youths who have to master developmental tasks. Therefore, drawing on criminology’s routine activity theory, this study investigates the factors that help explain why youths become victimized through online hate speech. We conducted a national quota-based quantitative online survey that was representative of adolescent and young adult online users (N ¼ 1,180). In the results, we identiﬁed six latent proﬁles of young targets with overall high or low online hate speech victimization, victimization due to gender, migration background, religion, or political engagement on behalf of the queer community. While relative subjective deprivation, political participation, and lower digital media literacy positively predicted overall victimization through online hate speech, being targeted was more likely for members of the aforementioned social groups and those showing political engagement.","container-title":"Journal of Computer-Mediated Communication","DOI":"10.1093/jcmc/zmac012","ISSN":"1083-6101","issue":"4","language":"en","page":"zmac012","source":"DOI.org (Crossref)","title":"Youths as targets: factors of online hate speech victimization among adolescents and young adults","title-short":"Youths as targets","volume":"27","author":[{"family":"Obermaier","given":"Magdalena"},{"family":"Schmuck","given":"Desirée"}],"editor":[{"family":"Vitak","given":"Jessica"}],"issued":{"date-parts":[["2022",7,14]]}}}],"schema":"https://github.com/citation-style-language/schema/raw/master/csl-citation.json"} </w:instrText>
      </w:r>
      <w:r w:rsidR="00AA742D" w:rsidRPr="003C45B7">
        <w:rPr>
          <w:rFonts w:ascii="Times New Roman" w:hAnsi="Times New Roman" w:cs="Times New Roman"/>
        </w:rPr>
        <w:fldChar w:fldCharType="separate"/>
      </w:r>
      <w:r w:rsidR="00E02A6C">
        <w:rPr>
          <w:rFonts w:ascii="Times New Roman" w:hAnsi="Times New Roman" w:cs="Times New Roman"/>
          <w:noProof/>
        </w:rPr>
        <w:t>(Frischlich, Schatto-Eckrodt, Boberg, &amp; Wintterlin, 2021; Obermaier &amp; Schmuck, 2022)</w:t>
      </w:r>
      <w:r w:rsidR="00AA742D" w:rsidRPr="003C45B7">
        <w:rPr>
          <w:rFonts w:ascii="Times New Roman" w:hAnsi="Times New Roman" w:cs="Times New Roman"/>
        </w:rPr>
        <w:fldChar w:fldCharType="end"/>
      </w:r>
      <w:r w:rsidRPr="005F783D">
        <w:rPr>
          <w:rFonts w:ascii="Times New Roman" w:hAnsi="Times New Roman" w:cs="Times New Roman"/>
        </w:rPr>
        <w:t>. In the landscape of online hate, the majority of participants are observers, with only a small proportion actively engaging in hate speech</w:t>
      </w:r>
      <w:r w:rsidR="00627FCE" w:rsidRPr="003C45B7">
        <w:rPr>
          <w:rFonts w:ascii="Times New Roman" w:hAnsi="Times New Roman" w:cs="Times New Roman"/>
          <w:lang w:val="en-US"/>
        </w:rPr>
        <w:t xml:space="preserve"> </w:t>
      </w:r>
      <w:r w:rsidR="00EE4B38" w:rsidRPr="003C45B7">
        <w:rPr>
          <w:rFonts w:ascii="Times New Roman" w:hAnsi="Times New Roman" w:cs="Times New Roman"/>
          <w:lang w:val="en-US"/>
        </w:rPr>
        <w:fldChar w:fldCharType="begin"/>
      </w:r>
      <w:r w:rsidR="00EE4B38" w:rsidRPr="003C45B7">
        <w:rPr>
          <w:rFonts w:ascii="Times New Roman" w:hAnsi="Times New Roman" w:cs="Times New Roman"/>
          <w:lang w:val="en-US"/>
        </w:rPr>
        <w:instrText xml:space="preserve"> ADDIN ZOTERO_ITEM CSL_CITATION {"citationID":"dVgP28PN","properties":{"formattedCitation":"(Wachs et al., 2019)","plainCitation":"(Wachs et al., 2019)","noteIndex":0},"citationItems":[{"id":3216,"uris":["http://zotero.org/users/837873/items/PYDYTFAG"],"itemData":{"id":3216,"type":"article-journal","abstract":"Online hate is a topic that has received considerable interest lately, as online hate represents a risk to self-determination and peaceful coexistence in societies around the globe. However, not much is known about the explanations for adolescents posting or forwarding hateful online material or how adolescents cope with this newly emerging online risk. Thus, we sought to better understand the relationship between a bystander to and perpetrator of online hate, and the moderating eﬀects of problem-focused coping strategies (e.g., assertive, technical coping) within this relationship. Self-report questionnaires on witnessing and committing online hate and assertive and technical coping were completed by 6829 adolescents between 12 and 18 years of age from eight countries. The results showed that increases in witnessing online hate were positively related to being a perpetrator of online hate. Assertive and technical coping strategies were negatively related with perpetrating online hate. Bystanders of online hate reported fewer instances of perpetrating online hate when they reported higher levels of assertive and technical coping strategies, and more frequent instances of perpetrating online hate when they reported lower levels of assertive and technical coping strategies. In conclusion, our ﬁndings suggest that, if eﬀective, prevention and intervention programs that target online hate should consider educating young people about problem-focused coping strategies, self-assertiveness, and media skills. Implications for future research are discussed.","container-title":"International Journal of Environmental Research and Public Health","DOI":"10.3390/ijerph16203992","ISSN":"1660-4601","issue":"20","journalAbbreviation":"IJERPH","language":"en","page":"3992","source":"DOI.org (Crossref)","title":"Associations between witnessing and perpetrating online hate in eight countries: the buffering effects of problem-focused coping","title-short":"Associations between witnessing and perpetrating online hate in eight countries","volume":"16","author":[{"family":"Wachs","given":"Sebastian"},{"family":"Wright","given":"Michelle F."},{"family":"Sittichai","given":"Ruthaychonnee"},{"family":"Singh","given":"Ritu"},{"family":"Biswal","given":"Ramakrishna"},{"family":"Kim","given":"Eun-mee"},{"family":"Yang","given":"Soeun"},{"family":"Gámez-Guadix","given":"Manuel"},{"family":"Almendros","given":"Carmen"},{"family":"Flora","given":"Katerina"},{"family":"Daskalou","given":"Vassiliki"},{"family":"Maziridou","given":"Evdoxia"}],"issued":{"date-parts":[["2019",10,18]]}}}],"schema":"https://github.com/citation-style-language/schema/raw/master/csl-citation.json"} </w:instrText>
      </w:r>
      <w:r w:rsidR="00EE4B38" w:rsidRPr="003C45B7">
        <w:rPr>
          <w:rFonts w:ascii="Times New Roman" w:hAnsi="Times New Roman" w:cs="Times New Roman"/>
          <w:lang w:val="en-US"/>
        </w:rPr>
        <w:fldChar w:fldCharType="separate"/>
      </w:r>
      <w:r w:rsidR="00E02A6C">
        <w:rPr>
          <w:rFonts w:ascii="Times New Roman" w:hAnsi="Times New Roman" w:cs="Times New Roman"/>
          <w:noProof/>
          <w:lang w:val="en-US"/>
        </w:rPr>
        <w:t>(Wachs et al., 2019)</w:t>
      </w:r>
      <w:r w:rsidR="00EE4B38" w:rsidRPr="003C45B7">
        <w:rPr>
          <w:rFonts w:ascii="Times New Roman" w:hAnsi="Times New Roman" w:cs="Times New Roman"/>
          <w:lang w:val="en-US"/>
        </w:rPr>
        <w:fldChar w:fldCharType="end"/>
      </w:r>
      <w:r w:rsidRPr="005F783D">
        <w:rPr>
          <w:rFonts w:ascii="Times New Roman" w:hAnsi="Times New Roman" w:cs="Times New Roman"/>
        </w:rPr>
        <w:t>. An intriguing aspect of this dynamic is the potential for observers to transition into the role of perpetrators</w:t>
      </w:r>
      <w:r w:rsidR="00E97F08" w:rsidRPr="003C45B7">
        <w:rPr>
          <w:rFonts w:ascii="Times New Roman" w:hAnsi="Times New Roman" w:cs="Times New Roman"/>
          <w:lang w:val="en-US"/>
        </w:rPr>
        <w:t xml:space="preserve"> </w:t>
      </w:r>
      <w:r w:rsidR="00EE4B38" w:rsidRPr="003C45B7">
        <w:rPr>
          <w:rFonts w:ascii="Times New Roman" w:hAnsi="Times New Roman" w:cs="Times New Roman"/>
          <w:lang w:val="en-US"/>
        </w:rPr>
        <w:fldChar w:fldCharType="begin"/>
      </w:r>
      <w:r w:rsidR="00EE4B38" w:rsidRPr="003C45B7">
        <w:rPr>
          <w:rFonts w:ascii="Times New Roman" w:hAnsi="Times New Roman" w:cs="Times New Roman"/>
          <w:lang w:val="en-US"/>
        </w:rPr>
        <w:instrText xml:space="preserve"> ADDIN ZOTERO_ITEM CSL_CITATION {"citationID":"vfetZFyu","properties":{"formattedCitation":"(Wachs et al., 2022)","plainCitation":"(Wachs et al., 2022)","noteIndex":0},"citationItems":[{"id":3181,"uris":["http://zotero.org/users/837873/items/C4W2H36L"],"itemData":{"id":3181,"type":"article-journal","abstract":"Objective: The open expression of hatred, hostility, and violence against minorities has become a common online phenomenon. Adolescents are at particular risk of being involved in different hate speech roles (e.g., witness, perpetrator). However, the correlates of their involvement as perpetrators and the mechanisms that might explain their involvement in hate speech across different roles have not yet been thoroughly investigated. To this end, this study investigates moral disengagement and empathy as correlates of online hate speech perpetration and the moderation effects of empathy and moral disengagement in the relationship between witnessing and perpetrating online hate speech. Method: The sample consists of 3,560 7th to 9th graders from 40 schools in Germany and Switzerland. Self-report questionnaires were utilized to assess online hate speech involvement, moral disengagement, and empathy. Results: Multilevel regression analyses revealed that moral disengagement and witnessing online hate speech were positively associated with online hate speech perpetration, while empathy was negatively associated with it. The ﬁndings also showed that the positive relationship between witnessing and perpetrating online hate speech was stronger at higher levels of moral disengagement and weaker when moral disengagement was low. The association between witnessing and perpetrating online hate speech was weaker when adolescents had higher rather than lower levels of empathy. Conclusions: The ﬁndings underscore the need for prevention efforts to accelerate moral engagement and empathy as critical future directions in hate speech prevention. This study also contributes to our understanding of underlying mechanisms that explain adolescents’ involvement across different roles in hate speech.","container-title":"Psychology of Violence","DOI":"10.1037/vio0000422","ISSN":"2152-081X, 2152-0828","journalAbbreviation":"Psychology of Violence","language":"en","source":"DOI.org (Crossref)","title":"Associations between witnessing and perpetrating online hate speech among adolescents: Testing moderation effects of moral disengagement and empathy.","title-short":"Associations between witnessing and perpetrating online hate speech among adolescents","URL":"http://doi.apa.org/getdoi.cfm?doi=10.1037/vio0000422","author":[{"family":"Wachs","given":"Sebastian"},{"family":"Bilz","given":"Ludwig"},{"family":"Wettstein","given":"Alexander"},{"family":"Wright","given":"Michelle F."},{"family":"Kansok-Dusche","given":"Julia"},{"family":"Krause","given":"Norman"},{"family":"Ballaschk","given":"Cindy"}],"accessed":{"date-parts":[["2022",8,11]]},"issued":{"date-parts":[["2022",4,4]]}}}],"schema":"https://github.com/citation-style-language/schema/raw/master/csl-citation.json"} </w:instrText>
      </w:r>
      <w:r w:rsidR="00EE4B38" w:rsidRPr="003C45B7">
        <w:rPr>
          <w:rFonts w:ascii="Times New Roman" w:hAnsi="Times New Roman" w:cs="Times New Roman"/>
          <w:lang w:val="en-US"/>
        </w:rPr>
        <w:fldChar w:fldCharType="separate"/>
      </w:r>
      <w:r w:rsidR="00E02A6C">
        <w:rPr>
          <w:rFonts w:ascii="Times New Roman" w:hAnsi="Times New Roman" w:cs="Times New Roman"/>
          <w:noProof/>
          <w:lang w:val="en-US"/>
        </w:rPr>
        <w:t>(</w:t>
      </w:r>
      <w:r w:rsidR="00684476">
        <w:rPr>
          <w:rFonts w:ascii="Times New Roman" w:hAnsi="Times New Roman" w:cs="Times New Roman"/>
          <w:noProof/>
          <w:lang w:val="en-US"/>
        </w:rPr>
        <w:t xml:space="preserve">e.g., </w:t>
      </w:r>
      <w:r w:rsidR="00E02A6C">
        <w:rPr>
          <w:rFonts w:ascii="Times New Roman" w:hAnsi="Times New Roman" w:cs="Times New Roman"/>
          <w:noProof/>
          <w:lang w:val="en-US"/>
        </w:rPr>
        <w:t>Wachs et al., 2022)</w:t>
      </w:r>
      <w:r w:rsidR="00EE4B38" w:rsidRPr="003C45B7">
        <w:rPr>
          <w:rFonts w:ascii="Times New Roman" w:hAnsi="Times New Roman" w:cs="Times New Roman"/>
          <w:lang w:val="en-US"/>
        </w:rPr>
        <w:fldChar w:fldCharType="end"/>
      </w:r>
      <w:r w:rsidRPr="005F783D">
        <w:rPr>
          <w:rFonts w:ascii="Times New Roman" w:hAnsi="Times New Roman" w:cs="Times New Roman"/>
        </w:rPr>
        <w:t xml:space="preserve">. Observers can become active contributors to the cycle of online hate, transforming from passive witnesses to active </w:t>
      </w:r>
      <w:r w:rsidR="00C04E54" w:rsidRPr="003C45B7">
        <w:rPr>
          <w:rFonts w:ascii="Times New Roman" w:hAnsi="Times New Roman" w:cs="Times New Roman"/>
          <w:lang w:val="en-US"/>
        </w:rPr>
        <w:t>creators/</w:t>
      </w:r>
      <w:r w:rsidRPr="005F783D">
        <w:rPr>
          <w:rFonts w:ascii="Times New Roman" w:hAnsi="Times New Roman" w:cs="Times New Roman"/>
        </w:rPr>
        <w:t xml:space="preserve">disseminators of hateful content. However, the existing literature offers limited </w:t>
      </w:r>
      <w:r w:rsidR="00EC3971" w:rsidRPr="003C45B7">
        <w:rPr>
          <w:rFonts w:ascii="Times New Roman" w:hAnsi="Times New Roman" w:cs="Times New Roman"/>
          <w:lang w:val="en-US"/>
        </w:rPr>
        <w:t>insights into</w:t>
      </w:r>
      <w:r w:rsidRPr="005F783D">
        <w:rPr>
          <w:rFonts w:ascii="Times New Roman" w:hAnsi="Times New Roman" w:cs="Times New Roman"/>
        </w:rPr>
        <w:t xml:space="preserve"> the mechanisms that underlie this transition. The question of why and how observers of online hate become active participants remains largely unanswered, creating a significant gap in our understanding of this phenomenon. The present study seeks to address this gap by investigating the factors that motivate observers to engage in online hate and the processes by which they transition into the role of active contributors.</w:t>
      </w:r>
    </w:p>
    <w:p w14:paraId="55A76521" w14:textId="4C2AD0BA" w:rsidR="005F783D" w:rsidRPr="005F783D" w:rsidRDefault="005F783D" w:rsidP="004D7ED3">
      <w:pPr>
        <w:spacing w:line="480" w:lineRule="auto"/>
        <w:ind w:firstLine="720"/>
        <w:rPr>
          <w:rFonts w:ascii="Times New Roman" w:hAnsi="Times New Roman" w:cs="Times New Roman"/>
        </w:rPr>
      </w:pPr>
      <w:r w:rsidRPr="005F783D">
        <w:rPr>
          <w:rFonts w:ascii="Times New Roman" w:hAnsi="Times New Roman" w:cs="Times New Roman"/>
        </w:rPr>
        <w:t xml:space="preserve">This study examined how the observation of online hate led to </w:t>
      </w:r>
      <w:r w:rsidR="00265E2D">
        <w:rPr>
          <w:rFonts w:ascii="Times New Roman" w:hAnsi="Times New Roman" w:cs="Times New Roman"/>
          <w:lang w:val="en-US"/>
        </w:rPr>
        <w:t>the</w:t>
      </w:r>
      <w:r w:rsidRPr="005F783D">
        <w:rPr>
          <w:rFonts w:ascii="Times New Roman" w:hAnsi="Times New Roman" w:cs="Times New Roman"/>
        </w:rPr>
        <w:t xml:space="preserve"> perpetration</w:t>
      </w:r>
      <w:r w:rsidR="00265E2D">
        <w:rPr>
          <w:rFonts w:ascii="Times New Roman" w:hAnsi="Times New Roman" w:cs="Times New Roman"/>
          <w:lang w:val="en-US"/>
        </w:rPr>
        <w:t xml:space="preserve"> of such behavior</w:t>
      </w:r>
      <w:r w:rsidRPr="005F783D">
        <w:rPr>
          <w:rFonts w:ascii="Times New Roman" w:hAnsi="Times New Roman" w:cs="Times New Roman"/>
        </w:rPr>
        <w:t xml:space="preserve">, </w:t>
      </w:r>
      <w:r w:rsidR="003D769B">
        <w:rPr>
          <w:rFonts w:ascii="Times New Roman" w:hAnsi="Times New Roman" w:cs="Times New Roman"/>
        </w:rPr>
        <w:t>with a particular focus on</w:t>
      </w:r>
      <w:r w:rsidRPr="005F783D">
        <w:rPr>
          <w:rFonts w:ascii="Times New Roman" w:hAnsi="Times New Roman" w:cs="Times New Roman"/>
        </w:rPr>
        <w:t xml:space="preserve"> the mediating roles of social norms. In addition, the current study tested the moderating role of empathy on the relationship between norms and behavior. Empathy is known to be a key factor in prosocial behaviors, but there is surprisingly little evidence available on how it interacts with social norms. Longitudinal data from a two-wave </w:t>
      </w:r>
      <w:r w:rsidRPr="005F783D">
        <w:rPr>
          <w:rFonts w:ascii="Times New Roman" w:hAnsi="Times New Roman" w:cs="Times New Roman"/>
        </w:rPr>
        <w:lastRenderedPageBreak/>
        <w:t xml:space="preserve">panel </w:t>
      </w:r>
      <w:r w:rsidR="004A4231" w:rsidRPr="003C45B7">
        <w:rPr>
          <w:rFonts w:ascii="Times New Roman" w:hAnsi="Times New Roman" w:cs="Times New Roman"/>
          <w:lang w:val="en-US"/>
        </w:rPr>
        <w:t>survey</w:t>
      </w:r>
      <w:r w:rsidRPr="005F783D">
        <w:rPr>
          <w:rFonts w:ascii="Times New Roman" w:hAnsi="Times New Roman" w:cs="Times New Roman"/>
        </w:rPr>
        <w:t xml:space="preserve"> showed that frequent observation of online hate predicted a higher perceived prevalence and acceptance of the behavior, which in turn predicted its perpetration. A stronger effect of prevalence perceptions on behavior was found among participants who reported higher levels of empathy, while a stronger effect of perceived social approval on behavior was observed among participants who exhibited lower levels of empathy. Th</w:t>
      </w:r>
      <w:r w:rsidR="00DA2AB3" w:rsidRPr="003C45B7">
        <w:rPr>
          <w:rFonts w:ascii="Times New Roman" w:hAnsi="Times New Roman" w:cs="Times New Roman"/>
          <w:lang w:val="en-US"/>
        </w:rPr>
        <w:t>e findings are</w:t>
      </w:r>
      <w:r w:rsidRPr="005F783D">
        <w:rPr>
          <w:rFonts w:ascii="Times New Roman" w:hAnsi="Times New Roman" w:cs="Times New Roman"/>
        </w:rPr>
        <w:t xml:space="preserve"> expected to offer valuable insights into </w:t>
      </w:r>
      <w:r w:rsidR="00715E3C" w:rsidRPr="003C45B7">
        <w:rPr>
          <w:rFonts w:ascii="Times New Roman" w:hAnsi="Times New Roman" w:cs="Times New Roman"/>
          <w:lang w:val="en-US"/>
        </w:rPr>
        <w:t>the mechanism by which observers of online hate can become perpetrators</w:t>
      </w:r>
      <w:r w:rsidRPr="005F783D">
        <w:rPr>
          <w:rFonts w:ascii="Times New Roman" w:hAnsi="Times New Roman" w:cs="Times New Roman"/>
        </w:rPr>
        <w:t xml:space="preserve">, potentially guiding the development of more effective interventions to curb </w:t>
      </w:r>
      <w:r w:rsidR="00730F3E">
        <w:rPr>
          <w:rFonts w:ascii="Times New Roman" w:hAnsi="Times New Roman" w:cs="Times New Roman"/>
          <w:lang w:val="en-US"/>
        </w:rPr>
        <w:t>the</w:t>
      </w:r>
      <w:r w:rsidRPr="005F783D">
        <w:rPr>
          <w:rFonts w:ascii="Times New Roman" w:hAnsi="Times New Roman" w:cs="Times New Roman"/>
        </w:rPr>
        <w:t xml:space="preserve"> impact</w:t>
      </w:r>
      <w:r w:rsidR="00730F3E">
        <w:rPr>
          <w:rFonts w:ascii="Times New Roman" w:hAnsi="Times New Roman" w:cs="Times New Roman"/>
          <w:lang w:val="en-US"/>
        </w:rPr>
        <w:t xml:space="preserve"> of online hate</w:t>
      </w:r>
      <w:r w:rsidRPr="005F783D">
        <w:rPr>
          <w:rFonts w:ascii="Times New Roman" w:hAnsi="Times New Roman" w:cs="Times New Roman"/>
        </w:rPr>
        <w:t>.</w:t>
      </w:r>
    </w:p>
    <w:p w14:paraId="5842A499" w14:textId="212BF7D4" w:rsidR="00D14523" w:rsidRPr="003C45B7" w:rsidRDefault="00434709" w:rsidP="004A4D3D">
      <w:pPr>
        <w:spacing w:line="480" w:lineRule="auto"/>
        <w:rPr>
          <w:rFonts w:ascii="Times New Roman" w:hAnsi="Times New Roman" w:cs="Times New Roman"/>
          <w:b/>
          <w:bCs/>
          <w:lang w:val="en-US"/>
        </w:rPr>
      </w:pPr>
      <w:r w:rsidRPr="003C45B7">
        <w:rPr>
          <w:rFonts w:ascii="Times New Roman" w:hAnsi="Times New Roman" w:cs="Times New Roman"/>
          <w:b/>
          <w:bCs/>
          <w:lang w:val="en-US"/>
        </w:rPr>
        <w:t xml:space="preserve">The mediating role of </w:t>
      </w:r>
      <w:r w:rsidR="00DB0C7F" w:rsidRPr="003C45B7">
        <w:rPr>
          <w:rFonts w:ascii="Times New Roman" w:hAnsi="Times New Roman" w:cs="Times New Roman"/>
          <w:b/>
          <w:bCs/>
          <w:lang w:val="en-US"/>
        </w:rPr>
        <w:t>social norms</w:t>
      </w:r>
    </w:p>
    <w:p w14:paraId="3FD128FE" w14:textId="060362A8" w:rsidR="00356810" w:rsidRPr="003C45B7" w:rsidRDefault="00970ABA" w:rsidP="00287949">
      <w:pPr>
        <w:spacing w:line="480" w:lineRule="auto"/>
        <w:ind w:firstLine="720"/>
        <w:rPr>
          <w:rFonts w:ascii="Times New Roman" w:hAnsi="Times New Roman" w:cs="Times New Roman"/>
          <w:lang w:val="en-US"/>
        </w:rPr>
      </w:pPr>
      <w:r w:rsidRPr="003C45B7">
        <w:rPr>
          <w:rFonts w:ascii="Times New Roman" w:hAnsi="Times New Roman" w:cs="Times New Roman"/>
          <w:lang w:val="en-US"/>
        </w:rPr>
        <w:t>There is mounting empirical evidence indicating that t</w:t>
      </w:r>
      <w:r w:rsidR="00C07D7B" w:rsidRPr="003C45B7">
        <w:rPr>
          <w:rFonts w:ascii="Times New Roman" w:hAnsi="Times New Roman" w:cs="Times New Roman"/>
          <w:lang w:val="en-US"/>
        </w:rPr>
        <w:t xml:space="preserve">he observation of online hate </w:t>
      </w:r>
      <w:r w:rsidR="00C72CB5" w:rsidRPr="003C45B7">
        <w:rPr>
          <w:rFonts w:ascii="Times New Roman" w:hAnsi="Times New Roman" w:cs="Times New Roman"/>
          <w:lang w:val="en-US"/>
        </w:rPr>
        <w:t xml:space="preserve">can lead to </w:t>
      </w:r>
      <w:r w:rsidR="00943B0B">
        <w:rPr>
          <w:rFonts w:ascii="Times New Roman" w:hAnsi="Times New Roman" w:cs="Times New Roman"/>
          <w:lang w:val="en-US"/>
        </w:rPr>
        <w:t>its</w:t>
      </w:r>
      <w:r w:rsidR="00C72CB5" w:rsidRPr="003C45B7">
        <w:rPr>
          <w:rFonts w:ascii="Times New Roman" w:hAnsi="Times New Roman" w:cs="Times New Roman"/>
          <w:lang w:val="en-US"/>
        </w:rPr>
        <w:t xml:space="preserve"> perpetration.</w:t>
      </w:r>
      <w:r w:rsidR="002E2259" w:rsidRPr="003C45B7">
        <w:rPr>
          <w:rFonts w:ascii="Times New Roman" w:hAnsi="Times New Roman" w:cs="Times New Roman"/>
          <w:lang w:val="en-US"/>
        </w:rPr>
        <w:t xml:space="preserve"> </w:t>
      </w:r>
      <w:r w:rsidR="003E297B" w:rsidRPr="003C45B7">
        <w:rPr>
          <w:rFonts w:ascii="Times New Roman" w:hAnsi="Times New Roman" w:cs="Times New Roman"/>
        </w:rPr>
        <w:t xml:space="preserve">For instance, </w:t>
      </w:r>
      <w:r w:rsidR="003E297B" w:rsidRPr="003C45B7">
        <w:rPr>
          <w:rFonts w:ascii="Times New Roman" w:hAnsi="Times New Roman" w:cs="Times New Roman"/>
          <w:lang w:val="en-US"/>
        </w:rPr>
        <w:t>cross-sectional</w:t>
      </w:r>
      <w:r w:rsidR="003E297B" w:rsidRPr="003C45B7">
        <w:rPr>
          <w:rFonts w:ascii="Times New Roman" w:hAnsi="Times New Roman" w:cs="Times New Roman"/>
        </w:rPr>
        <w:t xml:space="preserve"> stud</w:t>
      </w:r>
      <w:proofErr w:type="spellStart"/>
      <w:r w:rsidR="00273134" w:rsidRPr="003C45B7">
        <w:rPr>
          <w:rFonts w:ascii="Times New Roman" w:hAnsi="Times New Roman" w:cs="Times New Roman"/>
          <w:lang w:val="en-US"/>
        </w:rPr>
        <w:t>ie</w:t>
      </w:r>
      <w:r w:rsidR="00F66574" w:rsidRPr="003C45B7">
        <w:rPr>
          <w:rFonts w:ascii="Times New Roman" w:hAnsi="Times New Roman" w:cs="Times New Roman"/>
          <w:lang w:val="en-US"/>
        </w:rPr>
        <w:t>s</w:t>
      </w:r>
      <w:proofErr w:type="spellEnd"/>
      <w:r w:rsidR="003E297B" w:rsidRPr="003C45B7">
        <w:rPr>
          <w:rFonts w:ascii="Times New Roman" w:hAnsi="Times New Roman" w:cs="Times New Roman"/>
        </w:rPr>
        <w:t xml:space="preserve"> surveying teenagers </w:t>
      </w:r>
      <w:r w:rsidR="00F66574" w:rsidRPr="003C45B7">
        <w:rPr>
          <w:rFonts w:ascii="Times New Roman" w:hAnsi="Times New Roman" w:cs="Times New Roman"/>
          <w:lang w:val="en-US"/>
        </w:rPr>
        <w:t xml:space="preserve">and adolescents </w:t>
      </w:r>
      <w:r w:rsidR="003E297B" w:rsidRPr="003C45B7">
        <w:rPr>
          <w:rFonts w:ascii="Times New Roman" w:hAnsi="Times New Roman" w:cs="Times New Roman"/>
        </w:rPr>
        <w:t xml:space="preserve">indicated a significant and direct </w:t>
      </w:r>
      <w:r w:rsidR="003D7DB0" w:rsidRPr="003C45B7">
        <w:rPr>
          <w:rFonts w:ascii="Times New Roman" w:hAnsi="Times New Roman" w:cs="Times New Roman"/>
          <w:lang w:val="en-US"/>
        </w:rPr>
        <w:t xml:space="preserve">positive </w:t>
      </w:r>
      <w:r w:rsidR="00C12C9A" w:rsidRPr="003C45B7">
        <w:rPr>
          <w:rFonts w:ascii="Times New Roman" w:hAnsi="Times New Roman" w:cs="Times New Roman"/>
          <w:lang w:val="en-US"/>
        </w:rPr>
        <w:t>association</w:t>
      </w:r>
      <w:r w:rsidR="003E297B" w:rsidRPr="003C45B7">
        <w:rPr>
          <w:rFonts w:ascii="Times New Roman" w:hAnsi="Times New Roman" w:cs="Times New Roman"/>
        </w:rPr>
        <w:t xml:space="preserve"> between observing online hate and participating in such behavior</w:t>
      </w:r>
      <w:r w:rsidR="0051201E" w:rsidRPr="003C45B7">
        <w:rPr>
          <w:rFonts w:ascii="Times New Roman" w:hAnsi="Times New Roman" w:cs="Times New Roman"/>
          <w:lang w:val="en-US"/>
        </w:rPr>
        <w:t xml:space="preserve"> </w:t>
      </w:r>
      <w:r w:rsidR="00C651A1" w:rsidRPr="003C45B7">
        <w:rPr>
          <w:rFonts w:ascii="Times New Roman" w:hAnsi="Times New Roman" w:cs="Times New Roman"/>
          <w:lang w:val="en-US"/>
        </w:rPr>
        <w:fldChar w:fldCharType="begin"/>
      </w:r>
      <w:r w:rsidR="00C651A1" w:rsidRPr="003C45B7">
        <w:rPr>
          <w:rFonts w:ascii="Times New Roman" w:hAnsi="Times New Roman" w:cs="Times New Roman"/>
          <w:lang w:val="en-US"/>
        </w:rPr>
        <w:instrText xml:space="preserve"> ADDIN ZOTERO_ITEM CSL_CITATION {"citationID":"CxIxsFg0","properties":{"formattedCitation":"(Wachs et al., 2019, 2022)","plainCitation":"(Wachs et al., 2019, 2022)","noteIndex":0},"citationItems":[{"id":3216,"uris":["http://zotero.org/users/837873/items/PYDYTFAG"],"itemData":{"id":3216,"type":"article-journal","abstract":"Online hate is a topic that has received considerable interest lately, as online hate represents a risk to self-determination and peaceful coexistence in societies around the globe. However, not much is known about the explanations for adolescents posting or forwarding hateful online material or how adolescents cope with this newly emerging online risk. Thus, we sought to better understand the relationship between a bystander to and perpetrator of online hate, and the moderating eﬀects of problem-focused coping strategies (e.g., assertive, technical coping) within this relationship. Self-report questionnaires on witnessing and committing online hate and assertive and technical coping were completed by 6829 adolescents between 12 and 18 years of age from eight countries. The results showed that increases in witnessing online hate were positively related to being a perpetrator of online hate. Assertive and technical coping strategies were negatively related with perpetrating online hate. Bystanders of online hate reported fewer instances of perpetrating online hate when they reported higher levels of assertive and technical coping strategies, and more frequent instances of perpetrating online hate when they reported lower levels of assertive and technical coping strategies. In conclusion, our ﬁndings suggest that, if eﬀective, prevention and intervention programs that target online hate should consider educating young people about problem-focused coping strategies, self-assertiveness, and media skills. Implications for future research are discussed.","container-title":"International Journal of Environmental Research and Public Health","DOI":"10.3390/ijerph16203992","ISSN":"1660-4601","issue":"20","journalAbbreviation":"IJERPH","language":"en","page":"3992","source":"DOI.org (Crossref)","title":"Associations between witnessing and perpetrating online hate in eight countries: the buffering effects of problem-focused coping","title-short":"Associations between witnessing and perpetrating online hate in eight countries","volume":"16","author":[{"family":"Wachs","given":"Sebastian"},{"family":"Wright","given":"Michelle F."},{"family":"Sittichai","given":"Ruthaychonnee"},{"family":"Singh","given":"Ritu"},{"family":"Biswal","given":"Ramakrishna"},{"family":"Kim","given":"Eun-mee"},{"family":"Yang","given":"Soeun"},{"family":"Gámez-Guadix","given":"Manuel"},{"family":"Almendros","given":"Carmen"},{"family":"Flora","given":"Katerina"},{"family":"Daskalou","given":"Vassiliki"},{"family":"Maziridou","given":"Evdoxia"}],"issued":{"date-parts":[["2019",10,18]]}}},{"id":3181,"uris":["http://zotero.org/users/837873/items/C4W2H36L"],"itemData":{"id":3181,"type":"article-journal","abstract":"Objective: The open expression of hatred, hostility, and violence against minorities has become a common online phenomenon. Adolescents are at particular risk of being involved in different hate speech roles (e.g., witness, perpetrator). However, the correlates of their involvement as perpetrators and the mechanisms that might explain their involvement in hate speech across different roles have not yet been thoroughly investigated. To this end, this study investigates moral disengagement and empathy as correlates of online hate speech perpetration and the moderation effects of empathy and moral disengagement in the relationship between witnessing and perpetrating online hate speech. Method: The sample consists of 3,560 7th to 9th graders from 40 schools in Germany and Switzerland. Self-report questionnaires were utilized to assess online hate speech involvement, moral disengagement, and empathy. Results: Multilevel regression analyses revealed that moral disengagement and witnessing online hate speech were positively associated with online hate speech perpetration, while empathy was negatively associated with it. The ﬁndings also showed that the positive relationship between witnessing and perpetrating online hate speech was stronger at higher levels of moral disengagement and weaker when moral disengagement was low. The association between witnessing and perpetrating online hate speech was weaker when adolescents had higher rather than lower levels of empathy. Conclusions: The ﬁndings underscore the need for prevention efforts to accelerate moral engagement and empathy as critical future directions in hate speech prevention. This study also contributes to our understanding of underlying mechanisms that explain adolescents’ involvement across different roles in hate speech.","container-title":"Psychology of Violence","DOI":"10.1037/vio0000422","ISSN":"2152-081X, 2152-0828","journalAbbreviation":"Psychology of Violence","language":"en","source":"DOI.org (Crossref)","title":"Associations between witnessing and perpetrating online hate speech among adolescents: Testing moderation effects of moral disengagement and empathy.","title-short":"Associations between witnessing and perpetrating online hate speech among adolescents","URL":"http://doi.apa.org/getdoi.cfm?doi=10.1037/vio0000422","author":[{"family":"Wachs","given":"Sebastian"},{"family":"Bilz","given":"Ludwig"},{"family":"Wettstein","given":"Alexander"},{"family":"Wright","given":"Michelle F."},{"family":"Kansok-Dusche","given":"Julia"},{"family":"Krause","given":"Norman"},{"family":"Ballaschk","given":"Cindy"}],"accessed":{"date-parts":[["2022",8,11]]},"issued":{"date-parts":[["2022",4,4]]}}}],"schema":"https://github.com/citation-style-language/schema/raw/master/csl-citation.json"} </w:instrText>
      </w:r>
      <w:r w:rsidR="00C651A1" w:rsidRPr="003C45B7">
        <w:rPr>
          <w:rFonts w:ascii="Times New Roman" w:hAnsi="Times New Roman" w:cs="Times New Roman"/>
          <w:lang w:val="en-US"/>
        </w:rPr>
        <w:fldChar w:fldCharType="separate"/>
      </w:r>
      <w:r w:rsidR="00E02A6C">
        <w:rPr>
          <w:rFonts w:ascii="Times New Roman" w:hAnsi="Times New Roman" w:cs="Times New Roman"/>
          <w:noProof/>
          <w:lang w:val="en-US"/>
        </w:rPr>
        <w:t>(Wachs et al., 2019, 2022)</w:t>
      </w:r>
      <w:r w:rsidR="00C651A1" w:rsidRPr="003C45B7">
        <w:rPr>
          <w:rFonts w:ascii="Times New Roman" w:hAnsi="Times New Roman" w:cs="Times New Roman"/>
          <w:lang w:val="en-US"/>
        </w:rPr>
        <w:fldChar w:fldCharType="end"/>
      </w:r>
      <w:r w:rsidR="003E297B" w:rsidRPr="003C45B7">
        <w:rPr>
          <w:rFonts w:ascii="Times New Roman" w:hAnsi="Times New Roman" w:cs="Times New Roman"/>
        </w:rPr>
        <w:t xml:space="preserve">. </w:t>
      </w:r>
      <w:r w:rsidR="00C74594" w:rsidRPr="003C45B7">
        <w:rPr>
          <w:rFonts w:ascii="Times New Roman" w:hAnsi="Times New Roman" w:cs="Times New Roman"/>
        </w:rPr>
        <w:t xml:space="preserve">Further evidence comes from a study on individuals in their late teens and early twenties </w:t>
      </w:r>
      <w:r w:rsidR="00C74594" w:rsidRPr="00145A92">
        <w:rPr>
          <w:rFonts w:ascii="Times New Roman" w:hAnsi="Times New Roman" w:cs="Times New Roman"/>
        </w:rPr>
        <w:t xml:space="preserve">in Korea </w:t>
      </w:r>
      <w:r w:rsidR="00145A92">
        <w:rPr>
          <w:rFonts w:ascii="Times New Roman" w:hAnsi="Times New Roman" w:cs="Times New Roman"/>
        </w:rPr>
        <w:fldChar w:fldCharType="begin"/>
      </w:r>
      <w:r w:rsidR="00145A92">
        <w:rPr>
          <w:rFonts w:ascii="Times New Roman" w:hAnsi="Times New Roman" w:cs="Times New Roman"/>
        </w:rPr>
        <w:instrText xml:space="preserve"> ADDIN ZOTERO_ITEM CSL_CITATION {"citationID":"6Cxau50O","properties":{"formattedCitation":"(M. Chung, Lee, &amp; Keum, 2023)","plainCitation":"(M. Chung, Lee, &amp; Keum, 2023)","noteIndex":0},"citationItems":[{"id":4436,"uris":["http://zotero.org/users/837873/items/X7CZD3GD"],"itemData":{"id":4436,"type":"article-journal","abstract":"People are frequently exposed to hateful content online, as online hate is a globally prevalent communication phenomenon. However, existing studies have mainly emphasized a bystander intervention perspective, focusing on the observers’ role in online hate, despite theories and empirical evidence suggesting that the observation of a particular behavior can lead to the performance of that behavior. Thus, this study examined how witnessing online hate is associated with the perpetration of it, and the mediating role of social norms in this process. Findings from a cross-sectional survey showed that the observation and perpetration of online hate were significantly positively associated, and that perceived prevalence and social approval of online hate separately mediated this relationship. Theoretical and practical implications are discussed.","container-title":"Communication Reports","DOI":"10.1080/08934215.2023.2230284","ISSN":"0893-4215","issue":"0","note":"publisher: Routledge\n_eprint: https://doi.org/10.1080/08934215.2023.2230284","page":"1-13","source":"Taylor and Francis+NEJM","title":"Seeing is behaving? The role of social norms in the relationship between witnessing and perpetrating online hate","title-short":"Seeing is behaving?","volume":"0","author":[{"family":"Chung","given":"Minwoong"},{"family":"Lee","given":"Seyoung"},{"family":"Keum","given":"Heejo"}],"issued":{"date-parts":[["2023",8,11]]}}}],"schema":"https://github.com/citation-style-language/schema/raw/master/csl-citation.json"} </w:instrText>
      </w:r>
      <w:r w:rsidR="00145A92">
        <w:rPr>
          <w:rFonts w:ascii="Times New Roman" w:hAnsi="Times New Roman" w:cs="Times New Roman"/>
        </w:rPr>
        <w:fldChar w:fldCharType="separate"/>
      </w:r>
      <w:r w:rsidR="00145A92">
        <w:rPr>
          <w:rFonts w:ascii="Times New Roman" w:hAnsi="Times New Roman" w:cs="Times New Roman"/>
          <w:noProof/>
        </w:rPr>
        <w:t>(</w:t>
      </w:r>
      <w:r w:rsidR="00724C43">
        <w:rPr>
          <w:rFonts w:ascii="Times New Roman" w:hAnsi="Times New Roman" w:cs="Times New Roman"/>
          <w:noProof/>
        </w:rPr>
        <w:t>Authors</w:t>
      </w:r>
      <w:r w:rsidR="00145A92">
        <w:rPr>
          <w:rFonts w:ascii="Times New Roman" w:hAnsi="Times New Roman" w:cs="Times New Roman"/>
          <w:noProof/>
        </w:rPr>
        <w:t>, 2023)</w:t>
      </w:r>
      <w:r w:rsidR="00145A92">
        <w:rPr>
          <w:rFonts w:ascii="Times New Roman" w:hAnsi="Times New Roman" w:cs="Times New Roman"/>
        </w:rPr>
        <w:fldChar w:fldCharType="end"/>
      </w:r>
      <w:r w:rsidR="00C74594" w:rsidRPr="00145A92">
        <w:rPr>
          <w:rFonts w:ascii="Times New Roman" w:hAnsi="Times New Roman" w:cs="Times New Roman"/>
        </w:rPr>
        <w:t>,</w:t>
      </w:r>
      <w:r w:rsidR="00C74594" w:rsidRPr="003C45B7">
        <w:rPr>
          <w:rFonts w:ascii="Times New Roman" w:hAnsi="Times New Roman" w:cs="Times New Roman"/>
        </w:rPr>
        <w:t xml:space="preserve"> which also pointed to a significant positive relationship between exposure to and perpetration of online hate. </w:t>
      </w:r>
      <w:r w:rsidR="003E297B" w:rsidRPr="003C45B7">
        <w:rPr>
          <w:rFonts w:ascii="Times New Roman" w:hAnsi="Times New Roman" w:cs="Times New Roman"/>
        </w:rPr>
        <w:t xml:space="preserve">The pattern extends beyond young people, as a survey conducted on the general population in Germany </w:t>
      </w:r>
      <w:r w:rsidR="00B35EF2" w:rsidRPr="003C45B7">
        <w:rPr>
          <w:rFonts w:ascii="Times New Roman" w:hAnsi="Times New Roman" w:cs="Times New Roman"/>
        </w:rPr>
        <w:fldChar w:fldCharType="begin"/>
      </w:r>
      <w:r w:rsidR="00B35EF2" w:rsidRPr="003C45B7">
        <w:rPr>
          <w:rFonts w:ascii="Times New Roman" w:hAnsi="Times New Roman" w:cs="Times New Roman"/>
        </w:rPr>
        <w:instrText xml:space="preserve"> ADDIN ZOTERO_ITEM CSL_CITATION {"citationID":"BjaGAJSV","properties":{"formattedCitation":"(Frischlich et al., 2021)","plainCitation":"(Frischlich et al., 2021)","noteIndex":0},"citationItems":[{"id":3028,"uris":["http://zotero.org/users/837873/items/W848Q7P2"],"itemData":{"id":3028,"type":"article-journal","abstract":"Online media offer unprecedented access to digital public spheres, largely enhancing users’ opportunities for participation and providing new means for strengthening democratic discourse. At the same time, the last decades have demonstrated that online discourses are often characterised by so-called ‘dark participation’ the spreading of lies and incivility. Using ‘problematic behaviour theory’ as framework and focusing on incivility as a specific form of dark participation, this article investigates the role of users’ personal characteristics, media use, and online experiences in relation to offensive and hateful online behaviour. Using a random-quota survey of the German population, we explored how dark personality traits, political attitudes and emotions, the frequency and spaces of online-media use, and users’ experiences with both civil and uncivil online discourses predicted participants own uncivil behaviour, such as posting, sharing, or liking uncivil content. We found that 46% of the participants who had witnessed incivility in the last three months also engaged in uncivil participation. A hierarchical logistic regression analysis showed that incivility was associated with manipulative personality traits as measured by the dark triad, right-wing populist voting intentions, and frequent social-media use. Experiences with both civil comments and hate speech predicted higher levels of uncivil participation. The strongest predictor was participants’ personal experiences with online victimisation. Overall, the results confirmed that dark participation in the sense of uncivil engagement results from the interplay of personality traits, an online environment that allows for deviant engagement, and, most importantly, participants’ experiences in said environment.","container-title":"Media and Communication","DOI":"10.17645/mac.v9i1.3360","ISSN":"2183-2439","issue":"1","journalAbbreviation":"MaC","language":"en","page":"195-208","source":"DOI.org (Crossref)","title":"Roots of incivility: how personality, media use, and online experiences shape uncivil participation","title-short":"Roots of incivility","volume":"9","author":[{"family":"Frischlich","given":"Lena"},{"family":"Schatto-Eckrodt","given":"Tim"},{"family":"Boberg","given":"Svenja"},{"family":"Wintterlin","given":"Florian"}],"issued":{"date-parts":[["2021",2,3]]}}}],"schema":"https://github.com/citation-style-language/schema/raw/master/csl-citation.json"} </w:instrText>
      </w:r>
      <w:r w:rsidR="00B35EF2" w:rsidRPr="003C45B7">
        <w:rPr>
          <w:rFonts w:ascii="Times New Roman" w:hAnsi="Times New Roman" w:cs="Times New Roman"/>
        </w:rPr>
        <w:fldChar w:fldCharType="separate"/>
      </w:r>
      <w:r w:rsidR="00E02A6C">
        <w:rPr>
          <w:rFonts w:ascii="Times New Roman" w:hAnsi="Times New Roman" w:cs="Times New Roman"/>
          <w:noProof/>
        </w:rPr>
        <w:t>(Frischlich et al., 2021)</w:t>
      </w:r>
      <w:r w:rsidR="00B35EF2" w:rsidRPr="003C45B7">
        <w:rPr>
          <w:rFonts w:ascii="Times New Roman" w:hAnsi="Times New Roman" w:cs="Times New Roman"/>
        </w:rPr>
        <w:fldChar w:fldCharType="end"/>
      </w:r>
      <w:r w:rsidR="003E297B" w:rsidRPr="003C45B7">
        <w:rPr>
          <w:rFonts w:ascii="Times New Roman" w:hAnsi="Times New Roman" w:cs="Times New Roman"/>
        </w:rPr>
        <w:t xml:space="preserve"> revealed that seeing online hate </w:t>
      </w:r>
      <w:r w:rsidR="00C52831" w:rsidRPr="003C45B7">
        <w:rPr>
          <w:rFonts w:ascii="Times New Roman" w:hAnsi="Times New Roman" w:cs="Times New Roman"/>
          <w:lang w:val="en-US"/>
        </w:rPr>
        <w:t xml:space="preserve">was </w:t>
      </w:r>
      <w:r w:rsidR="003E297B" w:rsidRPr="003C45B7">
        <w:rPr>
          <w:rFonts w:ascii="Times New Roman" w:hAnsi="Times New Roman" w:cs="Times New Roman"/>
        </w:rPr>
        <w:t xml:space="preserve">significantly </w:t>
      </w:r>
      <w:r w:rsidR="00C52831" w:rsidRPr="003C45B7">
        <w:rPr>
          <w:rFonts w:ascii="Times New Roman" w:hAnsi="Times New Roman" w:cs="Times New Roman"/>
          <w:lang w:val="en-US"/>
        </w:rPr>
        <w:t>and positively related to</w:t>
      </w:r>
      <w:r w:rsidR="003E297B" w:rsidRPr="003C45B7">
        <w:rPr>
          <w:rFonts w:ascii="Times New Roman" w:hAnsi="Times New Roman" w:cs="Times New Roman"/>
        </w:rPr>
        <w:t xml:space="preserve"> engag</w:t>
      </w:r>
      <w:proofErr w:type="spellStart"/>
      <w:r w:rsidR="00C52831" w:rsidRPr="003C45B7">
        <w:rPr>
          <w:rFonts w:ascii="Times New Roman" w:hAnsi="Times New Roman" w:cs="Times New Roman"/>
          <w:lang w:val="en-US"/>
        </w:rPr>
        <w:t>ing</w:t>
      </w:r>
      <w:proofErr w:type="spellEnd"/>
      <w:r w:rsidR="003E297B" w:rsidRPr="003C45B7">
        <w:rPr>
          <w:rFonts w:ascii="Times New Roman" w:hAnsi="Times New Roman" w:cs="Times New Roman"/>
        </w:rPr>
        <w:t xml:space="preserve"> in similar uncivil behaviors, such as liking, commenting on, and sharing </w:t>
      </w:r>
      <w:r w:rsidR="00CC4433">
        <w:rPr>
          <w:rFonts w:ascii="Times New Roman" w:hAnsi="Times New Roman" w:cs="Times New Roman"/>
          <w:lang w:val="en-US"/>
        </w:rPr>
        <w:t xml:space="preserve">such </w:t>
      </w:r>
      <w:r w:rsidR="003E297B" w:rsidRPr="003C45B7">
        <w:rPr>
          <w:rFonts w:ascii="Times New Roman" w:hAnsi="Times New Roman" w:cs="Times New Roman"/>
        </w:rPr>
        <w:t xml:space="preserve">content. </w:t>
      </w:r>
    </w:p>
    <w:p w14:paraId="1062C06E" w14:textId="6F16A8C2" w:rsidR="00DC111B" w:rsidRPr="003C45B7" w:rsidRDefault="000F1CE0" w:rsidP="007A5E27">
      <w:pPr>
        <w:spacing w:line="480" w:lineRule="auto"/>
        <w:ind w:firstLine="720"/>
        <w:rPr>
          <w:rFonts w:ascii="Times New Roman" w:hAnsi="Times New Roman" w:cs="Times New Roman"/>
          <w:lang w:val="en-US"/>
        </w:rPr>
      </w:pPr>
      <w:r w:rsidRPr="003C45B7">
        <w:rPr>
          <w:rFonts w:ascii="Times New Roman" w:hAnsi="Times New Roman" w:cs="Times New Roman"/>
          <w:lang w:val="en-US"/>
        </w:rPr>
        <w:t>The theoretical model of norm-building processes</w:t>
      </w:r>
      <w:r w:rsidR="00F549F8" w:rsidRPr="003C45B7">
        <w:rPr>
          <w:rFonts w:ascii="Times New Roman" w:hAnsi="Times New Roman" w:cs="Times New Roman"/>
          <w:lang w:val="en-US"/>
        </w:rPr>
        <w:t xml:space="preserve"> </w:t>
      </w:r>
      <w:r w:rsidR="00F549F8" w:rsidRPr="003C45B7">
        <w:rPr>
          <w:rFonts w:ascii="Times New Roman" w:hAnsi="Times New Roman" w:cs="Times New Roman"/>
          <w:lang w:val="en-US"/>
        </w:rPr>
        <w:fldChar w:fldCharType="begin"/>
      </w:r>
      <w:r w:rsidR="00F549F8" w:rsidRPr="003C45B7">
        <w:rPr>
          <w:rFonts w:ascii="Times New Roman" w:hAnsi="Times New Roman" w:cs="Times New Roman"/>
          <w:lang w:val="en-US"/>
        </w:rPr>
        <w:instrText xml:space="preserve"> ADDIN ZOTERO_ITEM CSL_CITATION {"citationID":"O1HHSCVK","properties":{"formattedCitation":"(Geber &amp; Hefner, 2019)","plainCitation":"(Geber &amp; Hefner, 2019)","noteIndex":0},"citationItems":[{"id":199,"uris":["http://zotero.org/users/837873/items/MTRTUDGQ"],"itemData":{"id":199,"type":"article-journal","abstract":"DOAJ is an online directory that indexes and provides access to quality open access, peer-reviewed journals.","container-title":"Studies in Communication, Media","DOI":"10.5771/2192-4007-2019-1-6","ISSN":"2192-4007","issue":"1","language":"en","page":"6-28","source":"doaj.org","title":"Social norms as communicative phenomena: A communication perspective on the theory of normative social behavior","title-short":"Social norms as communicative phenomena","volume":"8","author":[{"family":"Geber","given":"Sarah"},{"family":"Hefner","given":"Dorothée"}],"issued":{"date-parts":[["2019",3,1]]}}}],"schema":"https://github.com/citation-style-language/schema/raw/master/csl-citation.json"} </w:instrText>
      </w:r>
      <w:r w:rsidR="00F549F8" w:rsidRPr="003C45B7">
        <w:rPr>
          <w:rFonts w:ascii="Times New Roman" w:hAnsi="Times New Roman" w:cs="Times New Roman"/>
          <w:lang w:val="en-US"/>
        </w:rPr>
        <w:fldChar w:fldCharType="separate"/>
      </w:r>
      <w:r w:rsidR="00E02A6C">
        <w:rPr>
          <w:rFonts w:ascii="Times New Roman" w:hAnsi="Times New Roman" w:cs="Times New Roman"/>
          <w:noProof/>
          <w:lang w:val="en-US"/>
        </w:rPr>
        <w:t>(Geber &amp; Hefner, 2019)</w:t>
      </w:r>
      <w:r w:rsidR="00F549F8" w:rsidRPr="003C45B7">
        <w:rPr>
          <w:rFonts w:ascii="Times New Roman" w:hAnsi="Times New Roman" w:cs="Times New Roman"/>
          <w:lang w:val="en-US"/>
        </w:rPr>
        <w:fldChar w:fldCharType="end"/>
      </w:r>
      <w:r w:rsidR="00777C91" w:rsidRPr="003C45B7">
        <w:rPr>
          <w:rFonts w:ascii="Times New Roman" w:hAnsi="Times New Roman" w:cs="Times New Roman"/>
          <w:lang w:val="en-US"/>
        </w:rPr>
        <w:t xml:space="preserve"> sheds light on the effect of observ</w:t>
      </w:r>
      <w:r w:rsidR="00586508">
        <w:rPr>
          <w:rFonts w:ascii="Times New Roman" w:hAnsi="Times New Roman" w:cs="Times New Roman"/>
          <w:lang w:val="en-US"/>
        </w:rPr>
        <w:t>ing a</w:t>
      </w:r>
      <w:r w:rsidR="00777C91" w:rsidRPr="003C45B7">
        <w:rPr>
          <w:rFonts w:ascii="Times New Roman" w:hAnsi="Times New Roman" w:cs="Times New Roman"/>
          <w:lang w:val="en-US"/>
        </w:rPr>
        <w:t xml:space="preserve"> behavior on </w:t>
      </w:r>
      <w:r w:rsidR="00586508">
        <w:rPr>
          <w:rFonts w:ascii="Times New Roman" w:hAnsi="Times New Roman" w:cs="Times New Roman"/>
          <w:lang w:val="en-US"/>
        </w:rPr>
        <w:t>conducting that same behavior</w:t>
      </w:r>
      <w:r w:rsidR="00777C91" w:rsidRPr="003C45B7">
        <w:rPr>
          <w:rFonts w:ascii="Times New Roman" w:hAnsi="Times New Roman" w:cs="Times New Roman"/>
          <w:lang w:val="en-US"/>
        </w:rPr>
        <w:t>.</w:t>
      </w:r>
      <w:r w:rsidR="00020865" w:rsidRPr="003C45B7">
        <w:rPr>
          <w:rFonts w:ascii="Times New Roman" w:hAnsi="Times New Roman" w:cs="Times New Roman"/>
          <w:lang w:val="en-US"/>
        </w:rPr>
        <w:t xml:space="preserve"> The model suggests that </w:t>
      </w:r>
      <w:r w:rsidR="003F3884" w:rsidRPr="003C45B7">
        <w:rPr>
          <w:rFonts w:ascii="Times New Roman" w:hAnsi="Times New Roman" w:cs="Times New Roman"/>
          <w:lang w:val="en-US"/>
        </w:rPr>
        <w:t xml:space="preserve">witnessing </w:t>
      </w:r>
      <w:r w:rsidR="004A4026" w:rsidRPr="003C45B7">
        <w:rPr>
          <w:rFonts w:ascii="Times New Roman" w:hAnsi="Times New Roman" w:cs="Times New Roman"/>
          <w:lang w:val="en-US"/>
        </w:rPr>
        <w:t>people conducting a particular behavior</w:t>
      </w:r>
      <w:r w:rsidR="00020865" w:rsidRPr="003C45B7">
        <w:rPr>
          <w:rFonts w:ascii="Times New Roman" w:hAnsi="Times New Roman" w:cs="Times New Roman"/>
          <w:lang w:val="en-US"/>
        </w:rPr>
        <w:t xml:space="preserve"> is one of the drivers of forming normative perceptions</w:t>
      </w:r>
      <w:r w:rsidR="004F3260" w:rsidRPr="003C45B7">
        <w:rPr>
          <w:rFonts w:ascii="Times New Roman" w:hAnsi="Times New Roman" w:cs="Times New Roman"/>
          <w:lang w:val="en-US"/>
        </w:rPr>
        <w:t xml:space="preserve"> regarding the behavior</w:t>
      </w:r>
      <w:r w:rsidR="00020865" w:rsidRPr="003C45B7">
        <w:rPr>
          <w:rFonts w:ascii="Times New Roman" w:hAnsi="Times New Roman" w:cs="Times New Roman"/>
          <w:lang w:val="en-US"/>
        </w:rPr>
        <w:t xml:space="preserve">, which in turn guides subsequent </w:t>
      </w:r>
      <w:r w:rsidR="00F413A1" w:rsidRPr="003C45B7">
        <w:rPr>
          <w:rFonts w:ascii="Times New Roman" w:hAnsi="Times New Roman" w:cs="Times New Roman"/>
          <w:lang w:val="en-US"/>
        </w:rPr>
        <w:t>actions</w:t>
      </w:r>
      <w:r w:rsidR="00020865" w:rsidRPr="003C45B7">
        <w:rPr>
          <w:rFonts w:ascii="Times New Roman" w:hAnsi="Times New Roman" w:cs="Times New Roman"/>
          <w:lang w:val="en-US"/>
        </w:rPr>
        <w:t xml:space="preserve"> (i.e., normative </w:t>
      </w:r>
      <w:r w:rsidR="00020865" w:rsidRPr="003C45B7">
        <w:rPr>
          <w:rFonts w:ascii="Times New Roman" w:hAnsi="Times New Roman" w:cs="Times New Roman"/>
          <w:lang w:val="en-US"/>
        </w:rPr>
        <w:lastRenderedPageBreak/>
        <w:t xml:space="preserve">conformity). </w:t>
      </w:r>
      <w:r w:rsidR="00AF4E82" w:rsidRPr="003C45B7">
        <w:rPr>
          <w:rFonts w:ascii="Times New Roman" w:hAnsi="Times New Roman" w:cs="Times New Roman"/>
        </w:rPr>
        <w:t xml:space="preserve">The impact of observation in forming </w:t>
      </w:r>
      <w:r w:rsidR="00AF4E82" w:rsidRPr="003C45B7">
        <w:rPr>
          <w:rFonts w:ascii="Times New Roman" w:hAnsi="Times New Roman" w:cs="Times New Roman"/>
          <w:lang w:val="en-US"/>
        </w:rPr>
        <w:t xml:space="preserve">normative perceptions </w:t>
      </w:r>
      <w:r w:rsidR="00AF4E82" w:rsidRPr="003C45B7">
        <w:rPr>
          <w:rFonts w:ascii="Times New Roman" w:hAnsi="Times New Roman" w:cs="Times New Roman"/>
        </w:rPr>
        <w:t xml:space="preserve">is rooted in the social learning theory </w:t>
      </w:r>
      <w:r w:rsidR="003E75BA" w:rsidRPr="003C45B7">
        <w:rPr>
          <w:rFonts w:ascii="Times New Roman" w:hAnsi="Times New Roman" w:cs="Times New Roman"/>
        </w:rPr>
        <w:fldChar w:fldCharType="begin"/>
      </w:r>
      <w:r w:rsidR="003E75BA" w:rsidRPr="003C45B7">
        <w:rPr>
          <w:rFonts w:ascii="Times New Roman" w:hAnsi="Times New Roman" w:cs="Times New Roman"/>
        </w:rPr>
        <w:instrText xml:space="preserve"> ADDIN ZOTERO_ITEM CSL_CITATION {"citationID":"QV828eq0","properties":{"formattedCitation":"(Bandura, 1977)","plainCitation":"(Bandura, 1977)","noteIndex":0},"citationItems":[{"id":3353,"uris":["http://zotero.org/users/837873/items/HPXH2Y29"],"itemData":{"id":3353,"type":"book","publisher":"Prentice Hall","title":"Social learning theory","author":[{"family":"Bandura","given":"Albert"}],"issued":{"date-parts":[["1977"]]}}}],"schema":"https://github.com/citation-style-language/schema/raw/master/csl-citation.json"} </w:instrText>
      </w:r>
      <w:r w:rsidR="003E75BA" w:rsidRPr="003C45B7">
        <w:rPr>
          <w:rFonts w:ascii="Times New Roman" w:hAnsi="Times New Roman" w:cs="Times New Roman"/>
        </w:rPr>
        <w:fldChar w:fldCharType="separate"/>
      </w:r>
      <w:r w:rsidR="00E02A6C">
        <w:rPr>
          <w:rFonts w:ascii="Times New Roman" w:hAnsi="Times New Roman" w:cs="Times New Roman"/>
          <w:noProof/>
        </w:rPr>
        <w:t>(Bandura, 1977)</w:t>
      </w:r>
      <w:r w:rsidR="003E75BA" w:rsidRPr="003C45B7">
        <w:rPr>
          <w:rFonts w:ascii="Times New Roman" w:hAnsi="Times New Roman" w:cs="Times New Roman"/>
        </w:rPr>
        <w:fldChar w:fldCharType="end"/>
      </w:r>
      <w:r w:rsidR="00126BB3" w:rsidRPr="003C45B7">
        <w:rPr>
          <w:rFonts w:ascii="Times New Roman" w:hAnsi="Times New Roman" w:cs="Times New Roman"/>
          <w:lang w:val="en-US"/>
        </w:rPr>
        <w:t>, which</w:t>
      </w:r>
      <w:r w:rsidR="00AF4E82" w:rsidRPr="003C45B7">
        <w:rPr>
          <w:rFonts w:ascii="Times New Roman" w:hAnsi="Times New Roman" w:cs="Times New Roman"/>
        </w:rPr>
        <w:t xml:space="preserve"> proposes that individuals acquire understanding of social norms or behavioral guidelines by watching the behavior of others, particularly noting the rewards</w:t>
      </w:r>
      <w:r w:rsidR="00AF4E82" w:rsidRPr="003C45B7">
        <w:rPr>
          <w:rFonts w:ascii="Times New Roman" w:hAnsi="Times New Roman" w:cs="Times New Roman"/>
          <w:lang w:val="en-US"/>
        </w:rPr>
        <w:t>/</w:t>
      </w:r>
      <w:r w:rsidR="00AF4E82" w:rsidRPr="003C45B7">
        <w:rPr>
          <w:rFonts w:ascii="Times New Roman" w:hAnsi="Times New Roman" w:cs="Times New Roman"/>
        </w:rPr>
        <w:t>punishments resulting from those actions.</w:t>
      </w:r>
      <w:r w:rsidR="00560D89" w:rsidRPr="003C45B7">
        <w:rPr>
          <w:rFonts w:ascii="Times New Roman" w:hAnsi="Times New Roman" w:cs="Times New Roman"/>
          <w:lang w:val="en-US"/>
        </w:rPr>
        <w:t xml:space="preserve"> </w:t>
      </w:r>
    </w:p>
    <w:p w14:paraId="7593C8B9" w14:textId="75574BD9" w:rsidR="00683C38" w:rsidRPr="003C45B7" w:rsidRDefault="009C3BB8" w:rsidP="007D18AC">
      <w:pPr>
        <w:spacing w:line="480" w:lineRule="auto"/>
        <w:ind w:firstLine="720"/>
        <w:rPr>
          <w:rFonts w:ascii="Times New Roman" w:hAnsi="Times New Roman" w:cs="Times New Roman"/>
        </w:rPr>
      </w:pPr>
      <w:r w:rsidRPr="003C45B7">
        <w:rPr>
          <w:rFonts w:ascii="Times New Roman" w:hAnsi="Times New Roman" w:cs="Times New Roman"/>
        </w:rPr>
        <w:t xml:space="preserve">Following Cialdini et al.’s (1990) distinction, Geber and Hefner’s (2019) model specifically </w:t>
      </w:r>
      <w:r w:rsidR="00D0557D" w:rsidRPr="003C45B7">
        <w:rPr>
          <w:rFonts w:ascii="Times New Roman" w:hAnsi="Times New Roman" w:cs="Times New Roman"/>
          <w:lang w:val="en-US"/>
        </w:rPr>
        <w:t>posits</w:t>
      </w:r>
      <w:r w:rsidRPr="003C45B7">
        <w:rPr>
          <w:rFonts w:ascii="Times New Roman" w:hAnsi="Times New Roman" w:cs="Times New Roman"/>
        </w:rPr>
        <w:t xml:space="preserve"> that two types of norms can mediate the relationship between observing a behavior and performing that behavior.</w:t>
      </w:r>
      <w:r w:rsidRPr="003C45B7">
        <w:rPr>
          <w:rFonts w:ascii="Times New Roman" w:hAnsi="Times New Roman" w:cs="Times New Roman"/>
          <w:lang w:val="en-US"/>
        </w:rPr>
        <w:t xml:space="preserve"> </w:t>
      </w:r>
      <w:r w:rsidR="008C4402" w:rsidRPr="003C45B7">
        <w:rPr>
          <w:rFonts w:ascii="Times New Roman" w:hAnsi="Times New Roman" w:cs="Times New Roman"/>
          <w:lang w:val="en-US"/>
        </w:rPr>
        <w:t xml:space="preserve">First, </w:t>
      </w:r>
      <w:r w:rsidR="00020865" w:rsidRPr="003C45B7">
        <w:rPr>
          <w:rFonts w:ascii="Times New Roman" w:hAnsi="Times New Roman" w:cs="Times New Roman"/>
          <w:lang w:val="en-US"/>
        </w:rPr>
        <w:t>descriptive norms refer to people’s perceptions of what most other people are doing</w:t>
      </w:r>
      <w:r w:rsidR="002736C3" w:rsidRPr="003C45B7">
        <w:rPr>
          <w:rFonts w:ascii="Times New Roman" w:hAnsi="Times New Roman" w:cs="Times New Roman"/>
          <w:lang w:val="en-US"/>
        </w:rPr>
        <w:t>.</w:t>
      </w:r>
      <w:r w:rsidR="002736C3" w:rsidRPr="003C45B7">
        <w:rPr>
          <w:rFonts w:ascii="Times New Roman" w:hAnsi="Times New Roman" w:cs="Times New Roman"/>
        </w:rPr>
        <w:t xml:space="preserve"> </w:t>
      </w:r>
      <w:r w:rsidR="002736C3" w:rsidRPr="003C45B7">
        <w:rPr>
          <w:rFonts w:ascii="Times New Roman" w:hAnsi="Times New Roman" w:cs="Times New Roman"/>
          <w:lang w:val="en-US"/>
        </w:rPr>
        <w:t>P</w:t>
      </w:r>
      <w:r w:rsidR="002736C3" w:rsidRPr="003C45B7">
        <w:rPr>
          <w:rFonts w:ascii="Times New Roman" w:hAnsi="Times New Roman" w:cs="Times New Roman"/>
        </w:rPr>
        <w:t>eople tend to align with descriptive norms primarily because they offer a heuristic guide on what constitutes suitable and effective behavior</w:t>
      </w:r>
      <w:r w:rsidR="002736C3" w:rsidRPr="003C45B7">
        <w:rPr>
          <w:rFonts w:ascii="Times New Roman" w:hAnsi="Times New Roman" w:cs="Times New Roman"/>
          <w:lang w:val="en-US"/>
        </w:rPr>
        <w:t xml:space="preserve"> especially in an uncertain situation</w:t>
      </w:r>
      <w:r w:rsidR="000A2885" w:rsidRPr="003C45B7">
        <w:rPr>
          <w:rFonts w:ascii="Times New Roman" w:hAnsi="Times New Roman" w:cs="Times New Roman"/>
          <w:lang w:val="en-US"/>
        </w:rPr>
        <w:t xml:space="preserve">. </w:t>
      </w:r>
      <w:r w:rsidR="000677A2" w:rsidRPr="003C45B7">
        <w:rPr>
          <w:rFonts w:ascii="Times New Roman" w:hAnsi="Times New Roman" w:cs="Times New Roman"/>
          <w:lang w:val="en-US"/>
        </w:rPr>
        <w:t xml:space="preserve">Second, injunctive norms </w:t>
      </w:r>
      <w:r w:rsidR="00020865" w:rsidRPr="003C45B7">
        <w:rPr>
          <w:rFonts w:ascii="Times New Roman" w:hAnsi="Times New Roman" w:cs="Times New Roman"/>
          <w:lang w:val="en-US"/>
        </w:rPr>
        <w:t>refer to individuals’ perceptions of what behavior is socially approved.</w:t>
      </w:r>
      <w:r w:rsidR="003463F4" w:rsidRPr="003C45B7">
        <w:rPr>
          <w:rFonts w:ascii="Times New Roman" w:hAnsi="Times New Roman" w:cs="Times New Roman"/>
          <w:lang w:val="en-US"/>
        </w:rPr>
        <w:t xml:space="preserve"> Individuals</w:t>
      </w:r>
      <w:r w:rsidR="003463F4" w:rsidRPr="003C45B7">
        <w:rPr>
          <w:rFonts w:ascii="Times New Roman" w:hAnsi="Times New Roman" w:cs="Times New Roman"/>
        </w:rPr>
        <w:t xml:space="preserve"> comply with </w:t>
      </w:r>
      <w:r w:rsidR="003463F4" w:rsidRPr="003C45B7">
        <w:rPr>
          <w:rFonts w:ascii="Times New Roman" w:hAnsi="Times New Roman" w:cs="Times New Roman"/>
          <w:lang w:val="en-US"/>
        </w:rPr>
        <w:t xml:space="preserve">this type of norm </w:t>
      </w:r>
      <w:r w:rsidR="003463F4" w:rsidRPr="003C45B7">
        <w:rPr>
          <w:rFonts w:ascii="Times New Roman" w:hAnsi="Times New Roman" w:cs="Times New Roman"/>
        </w:rPr>
        <w:t>to secure social approval or evade social penalties</w:t>
      </w:r>
      <w:r w:rsidR="009F1AD0" w:rsidRPr="003C45B7">
        <w:rPr>
          <w:rFonts w:ascii="Times New Roman" w:hAnsi="Times New Roman" w:cs="Times New Roman"/>
          <w:lang w:val="en-US"/>
        </w:rPr>
        <w:t xml:space="preserve"> </w:t>
      </w:r>
      <w:r w:rsidR="0020484F" w:rsidRPr="003C45B7">
        <w:rPr>
          <w:rFonts w:ascii="Times New Roman" w:hAnsi="Times New Roman" w:cs="Times New Roman"/>
          <w:lang w:val="en-US"/>
        </w:rPr>
        <w:fldChar w:fldCharType="begin"/>
      </w:r>
      <w:r w:rsidR="00E02A6C">
        <w:rPr>
          <w:rFonts w:ascii="Times New Roman" w:hAnsi="Times New Roman" w:cs="Times New Roman"/>
          <w:lang w:val="en-US"/>
        </w:rPr>
        <w:instrText xml:space="preserve"> ADDIN ZOTERO_ITEM CSL_CITATION {"citationID":"95oxDEKm","properties":{"formattedCitation":"(Cialdini, Reno, &amp; Kallgren, 1990)","plainCitation":"(Cialdini, Reno, &amp; Kallgren, 1990)","noteIndex":0},"citationItems":[{"id":195,"uris":["http://zotero.org/users/837873/items/IXYFLHE5"],"itemData":{"id":195,"type":"article-journal","abstract":"Past research has generated mixed support among social scientists for the utility of social norms in accounting for human behavior. We argue that norms do have a substantial impact on human action; however, the impact can only be properly recognized when researchers (a) separate 2 types of norms that at times act antagonistically in a situation—injunctive norms (what most others approve or disapprove) and descriptive norms (what most others do)—and (b) focus Ss' attention principally on the type of norm being studied. In 5 natural settings, focusing Ss on either the descriptive norms or the injunctive norms regarding littering caused the Ss' littering decisions to change only in accord with the dictates of the then more salient type of norm. (PsycINFO Database Record (c) 2016 APA, all rights reserved)","container-title":"Journal of Personality and Social Psychology","DOI":"10.1037/0022-3514.58.6.1015","ISSN":"1939-1315(Electronic),0022-3514(Print)","issue":"6","page":"1015-1026","source":"APA PsycNET","title":"A focus theory of normative conduct: Recycling the concept of norms to reduce littering in public places","title-short":"A focus theory of normative conduct","volume":"58","author":[{"family":"Cialdini","given":"Robert B."},{"family":"Reno","given":"Raymond R."},{"family":"Kallgren","given":"Carl A."}],"issued":{"date-parts":[["1990"]]}}}],"schema":"https://github.com/citation-style-language/schema/raw/master/csl-citation.json"} </w:instrText>
      </w:r>
      <w:r w:rsidR="0020484F" w:rsidRPr="003C45B7">
        <w:rPr>
          <w:rFonts w:ascii="Times New Roman" w:hAnsi="Times New Roman" w:cs="Times New Roman"/>
          <w:lang w:val="en-US"/>
        </w:rPr>
        <w:fldChar w:fldCharType="separate"/>
      </w:r>
      <w:r w:rsidR="00E02A6C">
        <w:rPr>
          <w:rFonts w:ascii="Times New Roman" w:hAnsi="Times New Roman" w:cs="Times New Roman"/>
          <w:noProof/>
          <w:lang w:val="en-US"/>
        </w:rPr>
        <w:t>(Cialdini, Reno, &amp; Kallgren, 1990)</w:t>
      </w:r>
      <w:r w:rsidR="0020484F" w:rsidRPr="003C45B7">
        <w:rPr>
          <w:rFonts w:ascii="Times New Roman" w:hAnsi="Times New Roman" w:cs="Times New Roman"/>
          <w:lang w:val="en-US"/>
        </w:rPr>
        <w:fldChar w:fldCharType="end"/>
      </w:r>
      <w:r w:rsidR="009F1AD0" w:rsidRPr="003C45B7">
        <w:rPr>
          <w:rFonts w:ascii="Times New Roman" w:hAnsi="Times New Roman" w:cs="Times New Roman"/>
          <w:lang w:val="en-US"/>
        </w:rPr>
        <w:t xml:space="preserve">. </w:t>
      </w:r>
      <w:r w:rsidR="00683C38" w:rsidRPr="003C45B7">
        <w:rPr>
          <w:rFonts w:ascii="Times New Roman" w:hAnsi="Times New Roman" w:cs="Times New Roman"/>
          <w:lang w:val="en-US"/>
        </w:rPr>
        <w:t>M</w:t>
      </w:r>
      <w:r w:rsidR="00683C38" w:rsidRPr="003C45B7">
        <w:rPr>
          <w:rFonts w:ascii="Times New Roman" w:hAnsi="Times New Roman" w:cs="Times New Roman"/>
        </w:rPr>
        <w:t>eta-analyses of normative influences</w:t>
      </w:r>
      <w:r w:rsidR="00683C38" w:rsidRPr="003C45B7">
        <w:rPr>
          <w:rFonts w:ascii="Times New Roman" w:hAnsi="Times New Roman" w:cs="Times New Roman"/>
          <w:lang w:val="en-US"/>
        </w:rPr>
        <w:t xml:space="preserve"> show</w:t>
      </w:r>
      <w:r w:rsidR="00683C38" w:rsidRPr="003C45B7">
        <w:rPr>
          <w:rFonts w:ascii="Times New Roman" w:hAnsi="Times New Roman" w:cs="Times New Roman"/>
        </w:rPr>
        <w:t xml:space="preserve"> that perceived social norms have a </w:t>
      </w:r>
      <w:r w:rsidR="00683C38" w:rsidRPr="003C45B7">
        <w:rPr>
          <w:rFonts w:ascii="Times New Roman" w:hAnsi="Times New Roman" w:cs="Times New Roman"/>
          <w:lang w:val="en-US"/>
        </w:rPr>
        <w:t>small</w:t>
      </w:r>
      <w:r w:rsidR="00683C38" w:rsidRPr="003C45B7">
        <w:rPr>
          <w:rFonts w:ascii="Times New Roman" w:hAnsi="Times New Roman" w:cs="Times New Roman"/>
        </w:rPr>
        <w:t xml:space="preserve"> to moderate effect on behavior, with injunctive norms having a stronger influence on behavior than descriptive norms </w:t>
      </w:r>
      <w:r w:rsidR="00F35C0E" w:rsidRPr="003C45B7">
        <w:rPr>
          <w:rFonts w:ascii="Times New Roman" w:hAnsi="Times New Roman" w:cs="Times New Roman"/>
        </w:rPr>
        <w:fldChar w:fldCharType="begin"/>
      </w:r>
      <w:r w:rsidR="00E02A6C">
        <w:rPr>
          <w:rFonts w:ascii="Times New Roman" w:hAnsi="Times New Roman" w:cs="Times New Roman"/>
        </w:rPr>
        <w:instrText xml:space="preserve"> ADDIN ZOTERO_ITEM CSL_CITATION {"citationID":"u0XOZKj3","properties":{"formattedCitation":"(McEachan et al., 2016; Rhodes, Shulman, &amp; McClaran, 2020)","plainCitation":"(McEachan et al., 2016; Rhodes, Shulman, &amp; McClaran, 2020)","noteIndex":0},"citationItems":[{"id":2028,"uris":["http://zotero.org/users/837873/items/YHC5AWE3"],"itemData":{"id":2028,"type":"article-journal","abstract":"Reasoned action approach (RAA) includes subcomponents of attitude (experiential/instrumental), perceived norm (injunctive/descriptive), and perceived behavioral control (capacity/autonomy) to predict intention and behavior.To provide a meta-analysis of the RAA for health behaviors focusing on comparing the pairs of RAA subcomponents and differences between health protection and health-risk behaviors.The present research reports a meta-analysis of correlational tests of RAA subcomponents, examination of moderators, and combined effects of subcomponents on intention and behavior. Regressions were used to predict intention and behavior based on data from studies measuring all variables.Capacity and experiential attitude had large, and other constructs had small-medium-sized correlations with intention; all constructs except autonomy were significant independent predictors of intention in regressions. Intention, capacity, and experiential attitude had medium-large, and other constructs had small-medium-sized correlations with behavior; intention, capacity, experiential attitude, and descriptive norm were significant independent predictors of behavior in regressions.The RAA subcomponents have utility in predicting and understanding health behaviors.","container-title":"Annals of Behavioral Medicine","DOI":"10.1007/s12160-016-9798-4","ISSN":"0883-6612","issue":"4","journalAbbreviation":"Annals of Behavioral Medicine","page":"592-612","source":"Silverchair","title":"Meta-analysis of the reasoned action approach (RAA) to understanding health behaviors","volume":"50","author":[{"family":"McEachan","given":"Rosemary"},{"family":"Taylor","given":"Natalie"},{"family":"Harrison","given":"Reema"},{"family":"Lawton","given":"Rebecca"},{"family":"Gardner","given":"Peter"},{"family":"Conner","given":"Mark"}],"issued":{"date-parts":[["2016",8,1]]}}},{"id":135,"uris":["http://zotero.org/users/837873/items/Y9QG6955"],"itemData":{"id":135,"type":"article-journal","abstract":"Abstract.  Social norm appeals attempt to change behavior by modifying the prevailing view that a particular, usually harmful, behavior is less prevalent or les","container-title":"Human Communication Research","DOI":"10.1093/hcr/hqz023","journalAbbreviation":"Hum Commun Res","language":"en","page":"1-31","source":"academic-oup-com.proxy1.cl.msu.edu","title":"Changing norms: A meta-analytic integration of research on social norms appeals","title-short":"Changing norms","author":[{"family":"Rhodes","given":"Nancy"},{"family":"Shulman","given":"Hillary C."},{"family":"McClaran","given":"Nikki"}],"issued":{"date-parts":[["2020"]]}}}],"schema":"https://github.com/citation-style-language/schema/raw/master/csl-citation.json"} </w:instrText>
      </w:r>
      <w:r w:rsidR="00F35C0E" w:rsidRPr="003C45B7">
        <w:rPr>
          <w:rFonts w:ascii="Times New Roman" w:hAnsi="Times New Roman" w:cs="Times New Roman"/>
        </w:rPr>
        <w:fldChar w:fldCharType="separate"/>
      </w:r>
      <w:r w:rsidR="00E02A6C">
        <w:rPr>
          <w:rFonts w:ascii="Times New Roman" w:hAnsi="Times New Roman" w:cs="Times New Roman"/>
          <w:noProof/>
        </w:rPr>
        <w:t>(</w:t>
      </w:r>
      <w:r w:rsidR="00145A92">
        <w:rPr>
          <w:rFonts w:ascii="Times New Roman" w:hAnsi="Times New Roman" w:cs="Times New Roman"/>
          <w:noProof/>
        </w:rPr>
        <w:t xml:space="preserve">e.g., </w:t>
      </w:r>
      <w:r w:rsidR="00E02A6C">
        <w:rPr>
          <w:rFonts w:ascii="Times New Roman" w:hAnsi="Times New Roman" w:cs="Times New Roman"/>
          <w:noProof/>
        </w:rPr>
        <w:t>McEachan et al., 2016; Rhodes, Shulman, &amp; McClaran, 2020)</w:t>
      </w:r>
      <w:r w:rsidR="00F35C0E" w:rsidRPr="003C45B7">
        <w:rPr>
          <w:rFonts w:ascii="Times New Roman" w:hAnsi="Times New Roman" w:cs="Times New Roman"/>
        </w:rPr>
        <w:fldChar w:fldCharType="end"/>
      </w:r>
      <w:r w:rsidR="00683C38" w:rsidRPr="003C45B7">
        <w:rPr>
          <w:rFonts w:ascii="Times New Roman" w:hAnsi="Times New Roman" w:cs="Times New Roman"/>
        </w:rPr>
        <w:t>.</w:t>
      </w:r>
    </w:p>
    <w:p w14:paraId="2ACEB3C5" w14:textId="728961D6" w:rsidR="00DE054D" w:rsidRPr="003C45B7" w:rsidRDefault="00DC111B" w:rsidP="00F66AE5">
      <w:pPr>
        <w:spacing w:line="480" w:lineRule="auto"/>
        <w:ind w:firstLine="720"/>
        <w:rPr>
          <w:rFonts w:ascii="Times New Roman" w:hAnsi="Times New Roman" w:cs="Times New Roman"/>
          <w:lang w:val="en-US"/>
        </w:rPr>
      </w:pPr>
      <w:r w:rsidRPr="003C45B7">
        <w:rPr>
          <w:rFonts w:ascii="Times New Roman" w:hAnsi="Times New Roman" w:cs="Times New Roman"/>
          <w:lang w:val="en-US"/>
        </w:rPr>
        <w:t>Altogether</w:t>
      </w:r>
      <w:r w:rsidR="00510668" w:rsidRPr="003C45B7">
        <w:rPr>
          <w:rFonts w:ascii="Times New Roman" w:hAnsi="Times New Roman" w:cs="Times New Roman"/>
          <w:lang w:val="en-US"/>
        </w:rPr>
        <w:t>,</w:t>
      </w:r>
      <w:r w:rsidR="003E4BCA" w:rsidRPr="003C45B7">
        <w:rPr>
          <w:rFonts w:ascii="Times New Roman" w:hAnsi="Times New Roman" w:cs="Times New Roman"/>
          <w:lang w:val="en-US"/>
        </w:rPr>
        <w:t xml:space="preserve"> it is expected that </w:t>
      </w:r>
      <w:r w:rsidR="00F9167A" w:rsidRPr="003C45B7">
        <w:rPr>
          <w:rFonts w:ascii="Times New Roman" w:hAnsi="Times New Roman" w:cs="Times New Roman"/>
          <w:lang w:val="en-US"/>
        </w:rPr>
        <w:t xml:space="preserve">the more </w:t>
      </w:r>
      <w:r w:rsidR="00146FF3" w:rsidRPr="003C45B7">
        <w:rPr>
          <w:rFonts w:ascii="Times New Roman" w:hAnsi="Times New Roman" w:cs="Times New Roman"/>
          <w:lang w:val="en-US"/>
        </w:rPr>
        <w:t xml:space="preserve">often </w:t>
      </w:r>
      <w:r w:rsidR="00F9167A" w:rsidRPr="003C45B7">
        <w:rPr>
          <w:rFonts w:ascii="Times New Roman" w:hAnsi="Times New Roman" w:cs="Times New Roman"/>
          <w:lang w:val="en-US"/>
        </w:rPr>
        <w:t xml:space="preserve">people observe online hate, the more frequently they engage in such behavior. Specifically, frequent observation of online hate </w:t>
      </w:r>
      <w:r w:rsidR="00E054C5" w:rsidRPr="003C45B7">
        <w:rPr>
          <w:rFonts w:ascii="Times New Roman" w:hAnsi="Times New Roman" w:cs="Times New Roman"/>
          <w:lang w:val="en-US"/>
        </w:rPr>
        <w:t xml:space="preserve">can </w:t>
      </w:r>
      <w:r w:rsidR="00943906" w:rsidRPr="003C45B7">
        <w:rPr>
          <w:rFonts w:ascii="Times New Roman" w:hAnsi="Times New Roman" w:cs="Times New Roman"/>
          <w:lang w:val="en-US"/>
        </w:rPr>
        <w:t xml:space="preserve">drive people’s perceptions that the behavior is prevalent (i.e., descriptive norms) and socially approved (i.e., injunctive norms). </w:t>
      </w:r>
      <w:r w:rsidR="001F61BD" w:rsidRPr="003C45B7">
        <w:rPr>
          <w:rFonts w:ascii="Times New Roman" w:hAnsi="Times New Roman" w:cs="Times New Roman"/>
          <w:lang w:val="en-US"/>
        </w:rPr>
        <w:t xml:space="preserve">These </w:t>
      </w:r>
      <w:r w:rsidR="00D9704D" w:rsidRPr="003C45B7">
        <w:rPr>
          <w:rFonts w:ascii="Times New Roman" w:hAnsi="Times New Roman" w:cs="Times New Roman"/>
          <w:lang w:val="en-US"/>
        </w:rPr>
        <w:t>norm</w:t>
      </w:r>
      <w:r w:rsidR="001F61BD" w:rsidRPr="003C45B7">
        <w:rPr>
          <w:rFonts w:ascii="Times New Roman" w:hAnsi="Times New Roman" w:cs="Times New Roman"/>
          <w:lang w:val="en-US"/>
        </w:rPr>
        <w:t xml:space="preserve"> perceptions </w:t>
      </w:r>
      <w:r w:rsidR="00D9704D" w:rsidRPr="003C45B7">
        <w:rPr>
          <w:rFonts w:ascii="Times New Roman" w:hAnsi="Times New Roman" w:cs="Times New Roman"/>
          <w:lang w:val="en-US"/>
        </w:rPr>
        <w:t xml:space="preserve">can </w:t>
      </w:r>
      <w:r w:rsidR="0097534B" w:rsidRPr="003C45B7">
        <w:rPr>
          <w:rFonts w:ascii="Times New Roman" w:hAnsi="Times New Roman" w:cs="Times New Roman"/>
          <w:lang w:val="en-US"/>
        </w:rPr>
        <w:t>lead to</w:t>
      </w:r>
      <w:r w:rsidR="00D9704D" w:rsidRPr="003C45B7">
        <w:rPr>
          <w:rFonts w:ascii="Times New Roman" w:hAnsi="Times New Roman" w:cs="Times New Roman"/>
          <w:lang w:val="en-US"/>
        </w:rPr>
        <w:t xml:space="preserve"> subsequent normative</w:t>
      </w:r>
      <w:r w:rsidR="00D274FA" w:rsidRPr="003C45B7">
        <w:rPr>
          <w:rFonts w:ascii="Times New Roman" w:hAnsi="Times New Roman" w:cs="Times New Roman"/>
          <w:lang w:val="en-US"/>
        </w:rPr>
        <w:t xml:space="preserve"> conformity, </w:t>
      </w:r>
      <w:r w:rsidR="007F5534" w:rsidRPr="003C45B7">
        <w:rPr>
          <w:rFonts w:ascii="Times New Roman" w:hAnsi="Times New Roman" w:cs="Times New Roman"/>
          <w:lang w:val="en-US"/>
        </w:rPr>
        <w:t xml:space="preserve">especially when </w:t>
      </w:r>
      <w:r w:rsidR="00CC4882" w:rsidRPr="003C45B7">
        <w:rPr>
          <w:rFonts w:ascii="Times New Roman" w:hAnsi="Times New Roman" w:cs="Times New Roman"/>
          <w:lang w:val="en-US"/>
        </w:rPr>
        <w:t>individuals</w:t>
      </w:r>
      <w:r w:rsidR="00CA1512" w:rsidRPr="003C45B7">
        <w:rPr>
          <w:rFonts w:ascii="Times New Roman" w:hAnsi="Times New Roman" w:cs="Times New Roman"/>
          <w:lang w:val="en-US"/>
        </w:rPr>
        <w:t xml:space="preserve"> are in a</w:t>
      </w:r>
      <w:r w:rsidR="00B70B3D" w:rsidRPr="003C45B7">
        <w:rPr>
          <w:rFonts w:ascii="Times New Roman" w:hAnsi="Times New Roman" w:cs="Times New Roman"/>
          <w:lang w:val="en-US"/>
        </w:rPr>
        <w:t>n uncertain</w:t>
      </w:r>
      <w:r w:rsidR="00CA1512" w:rsidRPr="003C45B7">
        <w:rPr>
          <w:rFonts w:ascii="Times New Roman" w:hAnsi="Times New Roman" w:cs="Times New Roman"/>
          <w:lang w:val="en-US"/>
        </w:rPr>
        <w:t xml:space="preserve"> situation </w:t>
      </w:r>
      <w:r w:rsidR="007F5534" w:rsidRPr="003C45B7">
        <w:rPr>
          <w:rFonts w:ascii="Times New Roman" w:hAnsi="Times New Roman" w:cs="Times New Roman"/>
          <w:lang w:val="en-US"/>
        </w:rPr>
        <w:t xml:space="preserve">and/or </w:t>
      </w:r>
      <w:r w:rsidR="00B60EC3" w:rsidRPr="003C45B7">
        <w:rPr>
          <w:rFonts w:ascii="Times New Roman" w:hAnsi="Times New Roman" w:cs="Times New Roman"/>
          <w:lang w:val="en-US"/>
        </w:rPr>
        <w:t xml:space="preserve">when they desire to gain social approval </w:t>
      </w:r>
      <w:r w:rsidR="008A0F1B" w:rsidRPr="003C45B7">
        <w:rPr>
          <w:rFonts w:ascii="Times New Roman" w:hAnsi="Times New Roman" w:cs="Times New Roman"/>
          <w:lang w:val="en-US"/>
        </w:rPr>
        <w:t xml:space="preserve">by performing the behavior </w:t>
      </w:r>
      <w:r w:rsidR="00E84A9D" w:rsidRPr="003C45B7">
        <w:rPr>
          <w:rFonts w:ascii="Times New Roman" w:hAnsi="Times New Roman" w:cs="Times New Roman"/>
          <w:lang w:val="en-US"/>
        </w:rPr>
        <w:fldChar w:fldCharType="begin"/>
      </w:r>
      <w:r w:rsidR="00E84A9D" w:rsidRPr="003C45B7">
        <w:rPr>
          <w:rFonts w:ascii="Times New Roman" w:hAnsi="Times New Roman" w:cs="Times New Roman"/>
          <w:lang w:val="en-US"/>
        </w:rPr>
        <w:instrText xml:space="preserve"> ADDIN ZOTERO_ITEM CSL_CITATION {"citationID":"XObSflil","properties":{"formattedCitation":"(Walther, 2022)","plainCitation":"(Walther, 2022)","noteIndex":0},"citationItems":[{"id":3633,"uris":["http://zotero.org/users/837873/items/MPPCA3HU"],"itemData":{"id":3633,"type":"article-journal","abstract":"Social media host alarming degrees of hate messages directed at individuals and groups, threatening victims’ psychological and physical well-being. Traditional approaches to online hate often focus on perpetrators' traits and their attitudes toward their targets. Such approaches neglect the social and interpersonal dynamics that social media afford by which individuals glean social approval from like-minded friends. A theory of online hate based on social approval suggests that individuals and collaborators generate hate messages to garner reward, for their antagonism toward mutually hated targets, by providing friendship and social support that enhances perpetrators’ well-being as it simultaneously deepens their prejudices. Recent research on a variety of related processes supports this view, including notions of moral grandstanding, political derision as fun, and peer support for interpersonal violence.","container-title":"Current Opinion in Psychology","DOI":"10.1016/j.copsyc.2021.12.010","ISSN":"2352-250X","journalAbbreviation":"Current Opinion in Psychology","language":"en","page":"101298","source":"ScienceDirect","title":"Social media and online hate","volume":"45","author":[{"family":"Walther","given":"Joseph B."}],"issued":{"date-parts":[["2022",6,1]]}}}],"schema":"https://github.com/citation-style-language/schema/raw/master/csl-citation.json"} </w:instrText>
      </w:r>
      <w:r w:rsidR="00E84A9D" w:rsidRPr="003C45B7">
        <w:rPr>
          <w:rFonts w:ascii="Times New Roman" w:hAnsi="Times New Roman" w:cs="Times New Roman"/>
          <w:lang w:val="en-US"/>
        </w:rPr>
        <w:fldChar w:fldCharType="separate"/>
      </w:r>
      <w:r w:rsidR="00E02A6C">
        <w:rPr>
          <w:rFonts w:ascii="Times New Roman" w:hAnsi="Times New Roman" w:cs="Times New Roman"/>
          <w:noProof/>
          <w:lang w:val="en-US"/>
        </w:rPr>
        <w:t>(Walther, 2022)</w:t>
      </w:r>
      <w:r w:rsidR="00E84A9D" w:rsidRPr="003C45B7">
        <w:rPr>
          <w:rFonts w:ascii="Times New Roman" w:hAnsi="Times New Roman" w:cs="Times New Roman"/>
          <w:lang w:val="en-US"/>
        </w:rPr>
        <w:fldChar w:fldCharType="end"/>
      </w:r>
      <w:r w:rsidR="008A0F1B" w:rsidRPr="003C45B7">
        <w:rPr>
          <w:rFonts w:ascii="Times New Roman" w:hAnsi="Times New Roman" w:cs="Times New Roman"/>
          <w:lang w:val="en-US"/>
        </w:rPr>
        <w:t xml:space="preserve">. </w:t>
      </w:r>
      <w:r w:rsidR="00934FB6" w:rsidRPr="003C45B7">
        <w:rPr>
          <w:rFonts w:ascii="Times New Roman" w:hAnsi="Times New Roman" w:cs="Times New Roman"/>
          <w:lang w:val="en-US"/>
        </w:rPr>
        <w:t>To test these mediating roles of social norms on the relationship between witnessing and perpetrating online hate, the following hypotheses were proposed:</w:t>
      </w:r>
    </w:p>
    <w:p w14:paraId="788EAAE0" w14:textId="73ED2C02" w:rsidR="004B2557" w:rsidRPr="003C45B7" w:rsidRDefault="004B2557" w:rsidP="001C0ABE">
      <w:pPr>
        <w:spacing w:line="480" w:lineRule="auto"/>
        <w:ind w:left="709"/>
        <w:rPr>
          <w:rFonts w:ascii="Times New Roman" w:hAnsi="Times New Roman" w:cs="Times New Roman"/>
          <w:lang w:val="en-US"/>
        </w:rPr>
      </w:pPr>
      <w:r w:rsidRPr="003C45B7">
        <w:rPr>
          <w:rFonts w:ascii="Times New Roman" w:hAnsi="Times New Roman" w:cs="Times New Roman"/>
          <w:lang w:val="en-US"/>
        </w:rPr>
        <w:lastRenderedPageBreak/>
        <w:t xml:space="preserve">H1: Online hate observation will </w:t>
      </w:r>
      <w:r w:rsidR="00BD1D87" w:rsidRPr="003C45B7">
        <w:rPr>
          <w:rFonts w:ascii="Times New Roman" w:hAnsi="Times New Roman" w:cs="Times New Roman"/>
          <w:lang w:val="en-US"/>
        </w:rPr>
        <w:t xml:space="preserve">positively </w:t>
      </w:r>
      <w:r w:rsidR="00D057F3" w:rsidRPr="003C45B7">
        <w:rPr>
          <w:rFonts w:ascii="Times New Roman" w:hAnsi="Times New Roman" w:cs="Times New Roman"/>
          <w:lang w:val="en-US"/>
        </w:rPr>
        <w:t xml:space="preserve">predict </w:t>
      </w:r>
      <w:r w:rsidRPr="003C45B7">
        <w:rPr>
          <w:rFonts w:ascii="Times New Roman" w:hAnsi="Times New Roman" w:cs="Times New Roman"/>
          <w:lang w:val="en-US"/>
        </w:rPr>
        <w:t xml:space="preserve">the perpetration of online hate. </w:t>
      </w:r>
    </w:p>
    <w:p w14:paraId="584F3CF1" w14:textId="1DB23B5E" w:rsidR="00CB674D" w:rsidRPr="003C45B7" w:rsidRDefault="00CB674D" w:rsidP="001C0ABE">
      <w:pPr>
        <w:spacing w:line="480" w:lineRule="auto"/>
        <w:ind w:left="709"/>
        <w:rPr>
          <w:rFonts w:ascii="Times New Roman" w:hAnsi="Times New Roman" w:cs="Times New Roman"/>
          <w:lang w:val="en-US"/>
        </w:rPr>
      </w:pPr>
      <w:r w:rsidRPr="003C45B7">
        <w:rPr>
          <w:rFonts w:ascii="Times New Roman" w:hAnsi="Times New Roman" w:cs="Times New Roman"/>
          <w:lang w:val="en-US"/>
        </w:rPr>
        <w:t xml:space="preserve">H2a: </w:t>
      </w:r>
      <w:r w:rsidR="00F16FE6" w:rsidRPr="003C45B7">
        <w:rPr>
          <w:rFonts w:ascii="Times New Roman" w:hAnsi="Times New Roman" w:cs="Times New Roman"/>
        </w:rPr>
        <w:t>Perceived descriptive norms will mediate the impact of observing online hate on its perpetration</w:t>
      </w:r>
      <w:r w:rsidR="00F16FE6" w:rsidRPr="003C45B7">
        <w:rPr>
          <w:rFonts w:ascii="Times New Roman" w:hAnsi="Times New Roman" w:cs="Times New Roman"/>
          <w:lang w:val="en-US"/>
        </w:rPr>
        <w:t xml:space="preserve">; </w:t>
      </w:r>
      <w:r w:rsidR="00F16FE6" w:rsidRPr="003C45B7">
        <w:rPr>
          <w:rFonts w:ascii="Times New Roman" w:hAnsi="Times New Roman" w:cs="Times New Roman"/>
        </w:rPr>
        <w:t>the observation of online hate will lead to a greater perceived prevalence of this behavior, which will in turn predict more frequent perpetration.</w:t>
      </w:r>
    </w:p>
    <w:p w14:paraId="6122FD95" w14:textId="363E477A" w:rsidR="00957DBB" w:rsidRPr="003C45B7" w:rsidRDefault="00957DBB" w:rsidP="001C0ABE">
      <w:pPr>
        <w:spacing w:line="480" w:lineRule="auto"/>
        <w:ind w:left="709"/>
        <w:rPr>
          <w:rFonts w:ascii="Times New Roman" w:hAnsi="Times New Roman" w:cs="Times New Roman"/>
          <w:lang w:val="en-US"/>
        </w:rPr>
      </w:pPr>
      <w:r w:rsidRPr="003C45B7">
        <w:rPr>
          <w:rFonts w:ascii="Times New Roman" w:hAnsi="Times New Roman" w:cs="Times New Roman"/>
          <w:lang w:val="en-US"/>
        </w:rPr>
        <w:t xml:space="preserve">H2b: </w:t>
      </w:r>
      <w:r w:rsidR="00955D46" w:rsidRPr="003C45B7">
        <w:rPr>
          <w:rFonts w:ascii="Times New Roman" w:hAnsi="Times New Roman" w:cs="Times New Roman"/>
        </w:rPr>
        <w:t>Perceived injunctive norms will mediate the impact of observing online hate on its perpetration</w:t>
      </w:r>
      <w:r w:rsidR="00955D46" w:rsidRPr="003C45B7">
        <w:rPr>
          <w:rFonts w:ascii="Times New Roman" w:hAnsi="Times New Roman" w:cs="Times New Roman"/>
          <w:lang w:val="en-US"/>
        </w:rPr>
        <w:t xml:space="preserve">; </w:t>
      </w:r>
      <w:r w:rsidR="00955D46" w:rsidRPr="003C45B7">
        <w:rPr>
          <w:rFonts w:ascii="Times New Roman" w:hAnsi="Times New Roman" w:cs="Times New Roman"/>
        </w:rPr>
        <w:t>the observation of online hate will lead to a greater perceived approval of this behavior, which will in turn predict more frequent perpetration.</w:t>
      </w:r>
    </w:p>
    <w:p w14:paraId="38207501" w14:textId="0D8E1014" w:rsidR="00D14523" w:rsidRPr="003C45B7" w:rsidRDefault="00D14523" w:rsidP="004A4D3D">
      <w:pPr>
        <w:spacing w:line="480" w:lineRule="auto"/>
        <w:rPr>
          <w:rFonts w:ascii="Times New Roman" w:hAnsi="Times New Roman" w:cs="Times New Roman"/>
          <w:b/>
          <w:bCs/>
          <w:lang w:val="en-US"/>
        </w:rPr>
      </w:pPr>
      <w:r w:rsidRPr="003C45B7">
        <w:rPr>
          <w:rFonts w:ascii="Times New Roman" w:hAnsi="Times New Roman" w:cs="Times New Roman"/>
          <w:b/>
          <w:bCs/>
          <w:lang w:val="en-US"/>
        </w:rPr>
        <w:t>The moderating role of empathy</w:t>
      </w:r>
    </w:p>
    <w:p w14:paraId="2D423A9C" w14:textId="742AB124" w:rsidR="00B73336" w:rsidRPr="003C45B7" w:rsidRDefault="00B73336" w:rsidP="001C0ABE">
      <w:pPr>
        <w:spacing w:line="480" w:lineRule="auto"/>
        <w:ind w:firstLine="720"/>
        <w:rPr>
          <w:rFonts w:ascii="Times New Roman" w:hAnsi="Times New Roman" w:cs="Times New Roman"/>
        </w:rPr>
      </w:pPr>
      <w:r w:rsidRPr="003C45B7">
        <w:rPr>
          <w:rFonts w:ascii="Times New Roman" w:hAnsi="Times New Roman" w:cs="Times New Roman"/>
        </w:rPr>
        <w:t xml:space="preserve">Theories of social norms suggest that normative influence on behavior is often situational </w:t>
      </w:r>
      <w:r w:rsidR="00157E90" w:rsidRPr="003C45B7">
        <w:rPr>
          <w:rFonts w:ascii="Times New Roman" w:hAnsi="Times New Roman" w:cs="Times New Roman"/>
        </w:rPr>
        <w:fldChar w:fldCharType="begin"/>
      </w:r>
      <w:r w:rsidR="00176D80" w:rsidRPr="003C45B7">
        <w:rPr>
          <w:rFonts w:ascii="Times New Roman" w:hAnsi="Times New Roman" w:cs="Times New Roman"/>
        </w:rPr>
        <w:instrText xml:space="preserve"> ADDIN ZOTERO_ITEM CSL_CITATION {"citationID":"rvog7O1D","properties":{"formattedCitation":"(A. Chung &amp; Rimal, 2016)","plainCitation":"(A. Chung &amp; Rimal, 2016)","noteIndex":0},"citationItems":[{"id":1323,"uris":["http://zotero.org/users/837873/items/NHYR374A"],"itemData":{"id":1323,"type":"article-journal","abstract":"Social norms, as a topic of inquiry, has garnered significant attention from a variety of perspectives in recent years. Because of the rapidly-growing interest in social norms from scholars in multiple disciplines, this area of scholarship is often characterized by a lack of clarity on what constitutes social norms and how key concepts are operationalized. The objectives of this article are to (a) provide a review of the fast-expanding literature on social norms, (b) delineate similarities and differences in key operational definitions, (c) review theories that explicate how norms affect behaviors, (d) propose a revised theoretical framework that helps organize our understanding of normative inf luence on behavior, and (e) provide suggestions for future research in this area. This review highlights the need to consider whether a behavior is enacted spontaneously or after deliberation. If the former, whichever attitude or norm is most salient will likely have a direct effect on behavior. If the latter, we propose that behavioral, individual, and contextual attributes will inf luence the extent to which norms shape behavioral intentions and subsequent behavior. Finally, this review highlights the need for more studies designed to test the causal relationship between social norms and behaviors, as well as those that study norms from a qualitative perspective.","container-title":"Review of Communication Research","DOI":"https://doi.org/10.12840/issn.2255-4165.2016.04.01.008","ISSN":"2255-4165","language":"en","page":"1-28","source":"SSOAR","title":"Social norms: A review","title-short":"Social norms","volume":"4","author":[{"family":"Chung","given":"Adrienne"},{"family":"Rimal","given":"Rajiv N."}],"issued":{"date-parts":[["2016"]]}}}],"schema":"https://github.com/citation-style-language/schema/raw/master/csl-citation.json"} </w:instrText>
      </w:r>
      <w:r w:rsidR="00157E90" w:rsidRPr="003C45B7">
        <w:rPr>
          <w:rFonts w:ascii="Times New Roman" w:hAnsi="Times New Roman" w:cs="Times New Roman"/>
        </w:rPr>
        <w:fldChar w:fldCharType="separate"/>
      </w:r>
      <w:r w:rsidR="00E02A6C">
        <w:rPr>
          <w:rFonts w:ascii="Times New Roman" w:hAnsi="Times New Roman" w:cs="Times New Roman"/>
          <w:noProof/>
        </w:rPr>
        <w:t>(A. Chung &amp; Rimal, 2016)</w:t>
      </w:r>
      <w:r w:rsidR="00157E90" w:rsidRPr="003C45B7">
        <w:rPr>
          <w:rFonts w:ascii="Times New Roman" w:hAnsi="Times New Roman" w:cs="Times New Roman"/>
        </w:rPr>
        <w:fldChar w:fldCharType="end"/>
      </w:r>
      <w:r w:rsidRPr="003C45B7">
        <w:rPr>
          <w:rFonts w:ascii="Times New Roman" w:hAnsi="Times New Roman" w:cs="Times New Roman"/>
        </w:rPr>
        <w:t>. Geber</w:t>
      </w:r>
      <w:r w:rsidR="00CC349E" w:rsidRPr="003C45B7">
        <w:rPr>
          <w:rFonts w:ascii="Times New Roman" w:hAnsi="Times New Roman" w:cs="Times New Roman"/>
          <w:lang w:val="en-US"/>
        </w:rPr>
        <w:t xml:space="preserve"> and</w:t>
      </w:r>
      <w:r w:rsidRPr="003C45B7">
        <w:rPr>
          <w:rFonts w:ascii="Times New Roman" w:hAnsi="Times New Roman" w:cs="Times New Roman"/>
        </w:rPr>
        <w:t xml:space="preserve"> Hefner</w:t>
      </w:r>
      <w:r w:rsidR="00CC349E" w:rsidRPr="003C45B7">
        <w:rPr>
          <w:rFonts w:ascii="Times New Roman" w:hAnsi="Times New Roman" w:cs="Times New Roman"/>
          <w:lang w:val="en-US"/>
        </w:rPr>
        <w:t>’s</w:t>
      </w:r>
      <w:r w:rsidRPr="003C45B7">
        <w:rPr>
          <w:rFonts w:ascii="Times New Roman" w:hAnsi="Times New Roman" w:cs="Times New Roman"/>
          <w:lang w:val="en-US"/>
        </w:rPr>
        <w:t xml:space="preserve"> </w:t>
      </w:r>
      <w:r w:rsidR="00CC349E" w:rsidRPr="003C45B7">
        <w:rPr>
          <w:rFonts w:ascii="Times New Roman" w:hAnsi="Times New Roman" w:cs="Times New Roman"/>
          <w:lang w:val="en-US"/>
        </w:rPr>
        <w:t>(</w:t>
      </w:r>
      <w:r w:rsidRPr="003C45B7">
        <w:rPr>
          <w:rFonts w:ascii="Times New Roman" w:hAnsi="Times New Roman" w:cs="Times New Roman"/>
        </w:rPr>
        <w:t xml:space="preserve">2019) </w:t>
      </w:r>
      <w:r w:rsidR="00CC349E" w:rsidRPr="003C45B7">
        <w:rPr>
          <w:rFonts w:ascii="Times New Roman" w:hAnsi="Times New Roman" w:cs="Times New Roman"/>
          <w:lang w:val="en-US"/>
        </w:rPr>
        <w:t xml:space="preserve">model </w:t>
      </w:r>
      <w:r w:rsidRPr="003C45B7">
        <w:rPr>
          <w:rFonts w:ascii="Times New Roman" w:hAnsi="Times New Roman" w:cs="Times New Roman"/>
          <w:lang w:val="en-US"/>
        </w:rPr>
        <w:t xml:space="preserve">also </w:t>
      </w:r>
      <w:r w:rsidRPr="003C45B7">
        <w:rPr>
          <w:rFonts w:ascii="Times New Roman" w:hAnsi="Times New Roman" w:cs="Times New Roman"/>
        </w:rPr>
        <w:t xml:space="preserve">supports this idea. For instance, the model proposes that the relationship between norms and behavior is reinforced when </w:t>
      </w:r>
      <w:r w:rsidR="00AA15A0" w:rsidRPr="003C45B7">
        <w:rPr>
          <w:rFonts w:ascii="Times New Roman" w:hAnsi="Times New Roman" w:cs="Times New Roman"/>
          <w:lang w:val="en-US"/>
        </w:rPr>
        <w:t>people</w:t>
      </w:r>
      <w:r w:rsidRPr="003C45B7">
        <w:rPr>
          <w:rFonts w:ascii="Times New Roman" w:hAnsi="Times New Roman" w:cs="Times New Roman"/>
        </w:rPr>
        <w:t xml:space="preserve"> perceive their actions to be observable by </w:t>
      </w:r>
      <w:r w:rsidR="00BB7666" w:rsidRPr="003C45B7">
        <w:rPr>
          <w:rFonts w:ascii="Times New Roman" w:hAnsi="Times New Roman" w:cs="Times New Roman"/>
          <w:lang w:val="en-US"/>
        </w:rPr>
        <w:t>important</w:t>
      </w:r>
      <w:r w:rsidRPr="003C45B7">
        <w:rPr>
          <w:rFonts w:ascii="Times New Roman" w:hAnsi="Times New Roman" w:cs="Times New Roman"/>
        </w:rPr>
        <w:t xml:space="preserve"> others, </w:t>
      </w:r>
      <w:r w:rsidR="00B93706" w:rsidRPr="003C45B7">
        <w:rPr>
          <w:rFonts w:ascii="Times New Roman" w:hAnsi="Times New Roman" w:cs="Times New Roman"/>
          <w:lang w:val="en-US"/>
        </w:rPr>
        <w:t>and</w:t>
      </w:r>
      <w:r w:rsidRPr="003C45B7">
        <w:rPr>
          <w:rFonts w:ascii="Times New Roman" w:hAnsi="Times New Roman" w:cs="Times New Roman"/>
        </w:rPr>
        <w:t xml:space="preserve"> when these referent individuals bear similarities to </w:t>
      </w:r>
      <w:r w:rsidR="00C82D21" w:rsidRPr="003C45B7">
        <w:rPr>
          <w:rFonts w:ascii="Times New Roman" w:hAnsi="Times New Roman" w:cs="Times New Roman"/>
          <w:lang w:val="en-US"/>
        </w:rPr>
        <w:t>themselves</w:t>
      </w:r>
      <w:r w:rsidRPr="003C45B7">
        <w:rPr>
          <w:rFonts w:ascii="Times New Roman" w:hAnsi="Times New Roman" w:cs="Times New Roman"/>
        </w:rPr>
        <w:t>.</w:t>
      </w:r>
      <w:r w:rsidR="00D53840" w:rsidRPr="003C45B7">
        <w:rPr>
          <w:rFonts w:ascii="Times New Roman" w:hAnsi="Times New Roman" w:cs="Times New Roman"/>
          <w:lang w:val="en-US"/>
        </w:rPr>
        <w:t xml:space="preserve"> </w:t>
      </w:r>
      <w:r w:rsidRPr="003C45B7">
        <w:rPr>
          <w:rFonts w:ascii="Times New Roman" w:hAnsi="Times New Roman" w:cs="Times New Roman"/>
        </w:rPr>
        <w:t xml:space="preserve">The expanded theory of normative social behavior </w:t>
      </w:r>
      <w:r w:rsidR="00EE4943" w:rsidRPr="003C45B7">
        <w:rPr>
          <w:rFonts w:ascii="Times New Roman" w:hAnsi="Times New Roman" w:cs="Times New Roman"/>
        </w:rPr>
        <w:fldChar w:fldCharType="begin"/>
      </w:r>
      <w:r w:rsidR="00EE4943" w:rsidRPr="003C45B7">
        <w:rPr>
          <w:rFonts w:ascii="Times New Roman" w:hAnsi="Times New Roman" w:cs="Times New Roman"/>
        </w:rPr>
        <w:instrText xml:space="preserve"> ADDIN ZOTERO_ITEM CSL_CITATION {"citationID":"HSiac4rN","properties":{"formattedCitation":"(Rimal &amp; Yilma, 2021)","plainCitation":"(Rimal &amp; Yilma, 2021)","noteIndex":0},"citationItems":[{"id":2379,"uris":["http://zotero.org/users/837873/items/DAE2FDUC"],"itemData":{"id":2379,"type":"article-journal","abstract":"We propose and test several hypotheses derived from the expanded theory of normative social behavior (TNSB) that also includes collective norms (with descriptive and injunctive norms). Data come from a quasi-experiment intervention to promote safer driving among adolescents in Serbia. The intervention was administered among high school students, most of whom were on the verge of receiving their driver’s licenses. Longitudinal data were collected from treatment and control schools at baseline (N = 1,449) and four months later at end line (N = 1,072). Descriptive norms at baseline predicted six-month changes in safer-driving intentions among women (β = .010 p &lt; .05) but not among men. Main-effects of injunctive and collective norms were not significant. However, a significant interaction between descriptive norms and collective norms emerged among men (though not among women) and injunctive norms interacted with both collective norms and descriptive norms among women (but not among men). Initial evidence adds credence to the idea of enhancing the TNSB by adding both injunctive and collective (together with descriptive) norms as drivers of behaviors.","container-title":"Health Communication","DOI":"10.1080/10410236.2021.1902108","ISSN":"1041-0236, 1532-7027","journalAbbreviation":"Health Communication","language":"en","page":"1-8","source":"DOI.org (Crossref)","title":"Descriptive, injunctive, and collective norms: an expansion of the theory of normative social behavior (tnsb)","title-short":"Descriptive, injunctive, and collective norms","author":[{"family":"Rimal","given":"Rajiv N."},{"family":"Yilma","given":"Hagere"}],"issued":{"date-parts":[["2021",3,24]]}}}],"schema":"https://github.com/citation-style-language/schema/raw/master/csl-citation.json"} </w:instrText>
      </w:r>
      <w:r w:rsidR="00EE4943" w:rsidRPr="003C45B7">
        <w:rPr>
          <w:rFonts w:ascii="Times New Roman" w:hAnsi="Times New Roman" w:cs="Times New Roman"/>
        </w:rPr>
        <w:fldChar w:fldCharType="separate"/>
      </w:r>
      <w:r w:rsidR="00E02A6C">
        <w:rPr>
          <w:rFonts w:ascii="Times New Roman" w:hAnsi="Times New Roman" w:cs="Times New Roman"/>
          <w:noProof/>
        </w:rPr>
        <w:t>(Rimal &amp; Yilma, 2021)</w:t>
      </w:r>
      <w:r w:rsidR="00EE4943" w:rsidRPr="003C45B7">
        <w:rPr>
          <w:rFonts w:ascii="Times New Roman" w:hAnsi="Times New Roman" w:cs="Times New Roman"/>
        </w:rPr>
        <w:fldChar w:fldCharType="end"/>
      </w:r>
      <w:r w:rsidRPr="003C45B7">
        <w:rPr>
          <w:rFonts w:ascii="Times New Roman" w:hAnsi="Times New Roman" w:cs="Times New Roman"/>
        </w:rPr>
        <w:t xml:space="preserve"> offers a </w:t>
      </w:r>
      <w:r w:rsidR="0043121E" w:rsidRPr="003C45B7">
        <w:rPr>
          <w:rFonts w:ascii="Times New Roman" w:hAnsi="Times New Roman" w:cs="Times New Roman"/>
          <w:lang w:val="en-US"/>
        </w:rPr>
        <w:t xml:space="preserve">more </w:t>
      </w:r>
      <w:r w:rsidRPr="003C45B7">
        <w:rPr>
          <w:rFonts w:ascii="Times New Roman" w:hAnsi="Times New Roman" w:cs="Times New Roman"/>
        </w:rPr>
        <w:t xml:space="preserve">comprehensive perspective on the moderating effects, suggesting </w:t>
      </w:r>
      <w:r w:rsidR="005A0B5D" w:rsidRPr="003C45B7">
        <w:rPr>
          <w:rFonts w:ascii="Times New Roman" w:hAnsi="Times New Roman" w:cs="Times New Roman"/>
          <w:lang w:val="en-US"/>
        </w:rPr>
        <w:t xml:space="preserve">three broad areas into which </w:t>
      </w:r>
      <w:r w:rsidR="00CA177F" w:rsidRPr="003C45B7">
        <w:rPr>
          <w:rFonts w:ascii="Times New Roman" w:hAnsi="Times New Roman" w:cs="Times New Roman"/>
          <w:lang w:val="en-US"/>
        </w:rPr>
        <w:t>moderators</w:t>
      </w:r>
      <w:r w:rsidRPr="003C45B7">
        <w:rPr>
          <w:rFonts w:ascii="Times New Roman" w:hAnsi="Times New Roman" w:cs="Times New Roman"/>
        </w:rPr>
        <w:t xml:space="preserve"> can be categorized: behavioral, </w:t>
      </w:r>
      <w:r w:rsidR="0040773F" w:rsidRPr="003C45B7">
        <w:rPr>
          <w:rFonts w:ascii="Times New Roman" w:hAnsi="Times New Roman" w:cs="Times New Roman"/>
          <w:lang w:val="en-US"/>
        </w:rPr>
        <w:t>individual</w:t>
      </w:r>
      <w:r w:rsidRPr="003C45B7">
        <w:rPr>
          <w:rFonts w:ascii="Times New Roman" w:hAnsi="Times New Roman" w:cs="Times New Roman"/>
        </w:rPr>
        <w:t>, and contextual factors.</w:t>
      </w:r>
      <w:r w:rsidR="00A7664D" w:rsidRPr="003C45B7">
        <w:rPr>
          <w:rFonts w:ascii="Times New Roman" w:hAnsi="Times New Roman" w:cs="Times New Roman"/>
          <w:lang w:val="en-US"/>
        </w:rPr>
        <w:t xml:space="preserve"> </w:t>
      </w:r>
      <w:r w:rsidRPr="003C45B7">
        <w:rPr>
          <w:rFonts w:ascii="Times New Roman" w:hAnsi="Times New Roman" w:cs="Times New Roman"/>
        </w:rPr>
        <w:t>Behavioral variables correspond to the characteristics of the actions under consideration, such as their addictiveness</w:t>
      </w:r>
      <w:r w:rsidR="00BD1842" w:rsidRPr="003C45B7">
        <w:rPr>
          <w:rFonts w:ascii="Times New Roman" w:hAnsi="Times New Roman" w:cs="Times New Roman"/>
          <w:lang w:val="en-US"/>
        </w:rPr>
        <w:t xml:space="preserve"> (i.e.,</w:t>
      </w:r>
      <w:r w:rsidRPr="003C45B7">
        <w:rPr>
          <w:rFonts w:ascii="Times New Roman" w:hAnsi="Times New Roman" w:cs="Times New Roman"/>
        </w:rPr>
        <w:t xml:space="preserve"> the degree to which a certain behavior leads to a compulsive</w:t>
      </w:r>
      <w:r w:rsidR="00BD1842" w:rsidRPr="003C45B7">
        <w:rPr>
          <w:rFonts w:ascii="Times New Roman" w:hAnsi="Times New Roman" w:cs="Times New Roman"/>
          <w:lang w:val="en-US"/>
        </w:rPr>
        <w:t xml:space="preserve"> and</w:t>
      </w:r>
      <w:r w:rsidRPr="003C45B7">
        <w:rPr>
          <w:rFonts w:ascii="Times New Roman" w:hAnsi="Times New Roman" w:cs="Times New Roman"/>
        </w:rPr>
        <w:t xml:space="preserve"> often harmful attachment</w:t>
      </w:r>
      <w:r w:rsidR="00BD1842" w:rsidRPr="003C45B7">
        <w:rPr>
          <w:rFonts w:ascii="Times New Roman" w:hAnsi="Times New Roman" w:cs="Times New Roman"/>
          <w:lang w:val="en-US"/>
        </w:rPr>
        <w:t>)</w:t>
      </w:r>
      <w:r w:rsidRPr="003C45B7">
        <w:rPr>
          <w:rFonts w:ascii="Times New Roman" w:hAnsi="Times New Roman" w:cs="Times New Roman"/>
        </w:rPr>
        <w:t xml:space="preserve">. </w:t>
      </w:r>
      <w:r w:rsidR="001D5491" w:rsidRPr="003C45B7">
        <w:rPr>
          <w:rFonts w:ascii="Times New Roman" w:hAnsi="Times New Roman" w:cs="Times New Roman"/>
          <w:lang w:val="en-US"/>
        </w:rPr>
        <w:t>Individual</w:t>
      </w:r>
      <w:r w:rsidRPr="003C45B7">
        <w:rPr>
          <w:rFonts w:ascii="Times New Roman" w:hAnsi="Times New Roman" w:cs="Times New Roman"/>
        </w:rPr>
        <w:t xml:space="preserve"> </w:t>
      </w:r>
      <w:r w:rsidR="001D5491" w:rsidRPr="003C45B7">
        <w:rPr>
          <w:rFonts w:ascii="Times New Roman" w:hAnsi="Times New Roman" w:cs="Times New Roman"/>
          <w:lang w:val="en-US"/>
        </w:rPr>
        <w:t>factors</w:t>
      </w:r>
      <w:r w:rsidRPr="003C45B7">
        <w:rPr>
          <w:rFonts w:ascii="Times New Roman" w:hAnsi="Times New Roman" w:cs="Times New Roman"/>
        </w:rPr>
        <w:t xml:space="preserve"> encompass individual traits like self-efficacy</w:t>
      </w:r>
      <w:r w:rsidR="00EB0247" w:rsidRPr="003C45B7">
        <w:rPr>
          <w:rFonts w:ascii="Times New Roman" w:hAnsi="Times New Roman" w:cs="Times New Roman"/>
          <w:lang w:val="en-US"/>
        </w:rPr>
        <w:t xml:space="preserve"> (i.e., </w:t>
      </w:r>
      <w:r w:rsidRPr="003C45B7">
        <w:rPr>
          <w:rFonts w:ascii="Times New Roman" w:hAnsi="Times New Roman" w:cs="Times New Roman"/>
        </w:rPr>
        <w:t>an individual's belief in their ability to perform a specific behavior</w:t>
      </w:r>
      <w:r w:rsidR="00F47162" w:rsidRPr="003C45B7">
        <w:rPr>
          <w:rFonts w:ascii="Times New Roman" w:hAnsi="Times New Roman" w:cs="Times New Roman"/>
          <w:lang w:val="en-US"/>
        </w:rPr>
        <w:t>;</w:t>
      </w:r>
      <w:r w:rsidRPr="003C45B7">
        <w:rPr>
          <w:rFonts w:ascii="Times New Roman" w:hAnsi="Times New Roman" w:cs="Times New Roman"/>
        </w:rPr>
        <w:t xml:space="preserve"> Bandura, 1977).</w:t>
      </w:r>
      <w:r w:rsidR="00640A95" w:rsidRPr="003C45B7">
        <w:rPr>
          <w:rFonts w:ascii="Times New Roman" w:hAnsi="Times New Roman" w:cs="Times New Roman"/>
          <w:lang w:val="en-US"/>
        </w:rPr>
        <w:t xml:space="preserve"> </w:t>
      </w:r>
      <w:r w:rsidRPr="003C45B7">
        <w:rPr>
          <w:rFonts w:ascii="Times New Roman" w:hAnsi="Times New Roman" w:cs="Times New Roman"/>
        </w:rPr>
        <w:t>Contextual attributes</w:t>
      </w:r>
      <w:r w:rsidR="000D2125" w:rsidRPr="003C45B7">
        <w:rPr>
          <w:rFonts w:ascii="Times New Roman" w:hAnsi="Times New Roman" w:cs="Times New Roman"/>
          <w:lang w:val="en-US"/>
        </w:rPr>
        <w:t xml:space="preserve"> </w:t>
      </w:r>
      <w:r w:rsidRPr="003C45B7">
        <w:rPr>
          <w:rFonts w:ascii="Times New Roman" w:hAnsi="Times New Roman" w:cs="Times New Roman"/>
        </w:rPr>
        <w:t>pertain to social and environmental factors</w:t>
      </w:r>
      <w:r w:rsidR="00B73D75">
        <w:rPr>
          <w:rFonts w:ascii="Times New Roman" w:hAnsi="Times New Roman" w:cs="Times New Roman"/>
          <w:lang w:val="en-US"/>
        </w:rPr>
        <w:t xml:space="preserve">, </w:t>
      </w:r>
      <w:r w:rsidR="00F47162" w:rsidRPr="003C45B7">
        <w:rPr>
          <w:rFonts w:ascii="Times New Roman" w:hAnsi="Times New Roman" w:cs="Times New Roman"/>
          <w:lang w:val="en-US"/>
        </w:rPr>
        <w:t>a</w:t>
      </w:r>
      <w:r w:rsidRPr="003C45B7">
        <w:rPr>
          <w:rFonts w:ascii="Times New Roman" w:hAnsi="Times New Roman" w:cs="Times New Roman"/>
        </w:rPr>
        <w:t xml:space="preserve">n example of </w:t>
      </w:r>
      <w:r w:rsidR="00B73D75">
        <w:rPr>
          <w:rFonts w:ascii="Times New Roman" w:hAnsi="Times New Roman" w:cs="Times New Roman"/>
          <w:lang w:val="en-US"/>
        </w:rPr>
        <w:t>which</w:t>
      </w:r>
      <w:r w:rsidRPr="003C45B7">
        <w:rPr>
          <w:rFonts w:ascii="Times New Roman" w:hAnsi="Times New Roman" w:cs="Times New Roman"/>
        </w:rPr>
        <w:t xml:space="preserve"> is situational ambiguity</w:t>
      </w:r>
      <w:r w:rsidR="00F47162" w:rsidRPr="003C45B7">
        <w:rPr>
          <w:rFonts w:ascii="Times New Roman" w:hAnsi="Times New Roman" w:cs="Times New Roman"/>
          <w:lang w:val="en-US"/>
        </w:rPr>
        <w:t xml:space="preserve"> (i.e., </w:t>
      </w:r>
      <w:r w:rsidRPr="003C45B7">
        <w:rPr>
          <w:rFonts w:ascii="Times New Roman" w:hAnsi="Times New Roman" w:cs="Times New Roman"/>
        </w:rPr>
        <w:t>the degree of unfamiliarity an individual experiences in a particular situation</w:t>
      </w:r>
      <w:r w:rsidR="00F47162" w:rsidRPr="003C45B7">
        <w:rPr>
          <w:rFonts w:ascii="Times New Roman" w:hAnsi="Times New Roman" w:cs="Times New Roman"/>
          <w:lang w:val="en-US"/>
        </w:rPr>
        <w:t>)</w:t>
      </w:r>
      <w:r w:rsidRPr="003C45B7">
        <w:rPr>
          <w:rFonts w:ascii="Times New Roman" w:hAnsi="Times New Roman" w:cs="Times New Roman"/>
        </w:rPr>
        <w:t>.</w:t>
      </w:r>
    </w:p>
    <w:p w14:paraId="1538629D" w14:textId="15D03414" w:rsidR="00803005" w:rsidRPr="00803005" w:rsidRDefault="00803005" w:rsidP="00070DC3">
      <w:pPr>
        <w:spacing w:line="480" w:lineRule="auto"/>
        <w:ind w:firstLine="720"/>
        <w:rPr>
          <w:rFonts w:ascii="Times New Roman" w:hAnsi="Times New Roman" w:cs="Times New Roman"/>
        </w:rPr>
      </w:pPr>
      <w:r w:rsidRPr="00803005">
        <w:rPr>
          <w:rFonts w:ascii="Times New Roman" w:hAnsi="Times New Roman" w:cs="Times New Roman"/>
        </w:rPr>
        <w:lastRenderedPageBreak/>
        <w:t>This study investigates the moderating role of empathy on the norm-behavior relationship</w:t>
      </w:r>
      <w:r w:rsidR="00285A28" w:rsidRPr="003C45B7">
        <w:rPr>
          <w:rFonts w:ascii="Times New Roman" w:hAnsi="Times New Roman" w:cs="Times New Roman"/>
          <w:lang w:val="en-US"/>
        </w:rPr>
        <w:t>, as an individual trait</w:t>
      </w:r>
      <w:r w:rsidRPr="00803005">
        <w:rPr>
          <w:rFonts w:ascii="Times New Roman" w:hAnsi="Times New Roman" w:cs="Times New Roman"/>
        </w:rPr>
        <w:t xml:space="preserve">. Broadly, empathy refers to how a person responds to "the observed experiences of another" </w:t>
      </w:r>
      <w:r w:rsidR="005549DD" w:rsidRPr="003C45B7">
        <w:rPr>
          <w:rFonts w:ascii="Times New Roman" w:hAnsi="Times New Roman" w:cs="Times New Roman"/>
        </w:rPr>
        <w:fldChar w:fldCharType="begin"/>
      </w:r>
      <w:r w:rsidR="005549DD" w:rsidRPr="003C45B7">
        <w:rPr>
          <w:rFonts w:ascii="Times New Roman" w:hAnsi="Times New Roman" w:cs="Times New Roman"/>
        </w:rPr>
        <w:instrText xml:space="preserve"> ADDIN ZOTERO_ITEM CSL_CITATION {"citationID":"Y4XtTGXb","properties":{"formattedCitation":"(Davis, 1983)","plainCitation":"(Davis, 1983)","noteIndex":0},"citationItems":[{"id":3397,"uris":["http://zotero.org/users/837873/items/CJW5WP92"],"itemData":{"id":3397,"type":"article-journal","abstract":"Describes the Interpersonal Reactivity Index (IRI) and its relationships with measures of social functioning, self-esteem, emotionality, and sensitivity to others. 677 male and 667 female undergraduates served as Ss. Each of the 4 IRI subscales displayed a distinctive and predictable pattern of relationships with these measures, as well as with previous unidimensional empathy measures. Findings provide evidence for a multidimensional approach to empathy. (29 ref) (PsycINFO Database Record (c) 2019 APA, all rights reserved)","container-title":"Journal of Personality and Social Psychology","DOI":"10.1037/0022-3514.44.1.113","ISSN":"1939-1315","issue":"1","note":"publisher-place: US\npublisher: American Psychological Association","page":"113-126","source":"APA PsycNet","title":"Measuring individual differences in empathy: Evidence for a multidimensional approach","title-short":"Measuring individual differences in empathy","volume":"44","author":[{"family":"Davis","given":"Mark H."}],"issued":{"date-parts":[["1983"]]}}}],"schema":"https://github.com/citation-style-language/schema/raw/master/csl-citation.json"} </w:instrText>
      </w:r>
      <w:r w:rsidR="005549DD" w:rsidRPr="003C45B7">
        <w:rPr>
          <w:rFonts w:ascii="Times New Roman" w:hAnsi="Times New Roman" w:cs="Times New Roman"/>
        </w:rPr>
        <w:fldChar w:fldCharType="separate"/>
      </w:r>
      <w:r w:rsidR="00E02A6C">
        <w:rPr>
          <w:rFonts w:ascii="Times New Roman" w:hAnsi="Times New Roman" w:cs="Times New Roman"/>
          <w:noProof/>
        </w:rPr>
        <w:t>(Davis, 1983</w:t>
      </w:r>
      <w:r w:rsidR="000A2E2E">
        <w:rPr>
          <w:rFonts w:ascii="Times New Roman" w:hAnsi="Times New Roman" w:cs="Times New Roman"/>
          <w:noProof/>
        </w:rPr>
        <w:t>, p. 113</w:t>
      </w:r>
      <w:r w:rsidR="00E02A6C">
        <w:rPr>
          <w:rFonts w:ascii="Times New Roman" w:hAnsi="Times New Roman" w:cs="Times New Roman"/>
          <w:noProof/>
        </w:rPr>
        <w:t>)</w:t>
      </w:r>
      <w:r w:rsidR="005549DD" w:rsidRPr="003C45B7">
        <w:rPr>
          <w:rFonts w:ascii="Times New Roman" w:hAnsi="Times New Roman" w:cs="Times New Roman"/>
        </w:rPr>
        <w:fldChar w:fldCharType="end"/>
      </w:r>
      <w:r w:rsidR="00B735CB">
        <w:rPr>
          <w:rFonts w:ascii="Times New Roman" w:hAnsi="Times New Roman" w:cs="Times New Roman"/>
          <w:lang w:val="en-US"/>
        </w:rPr>
        <w:t>,</w:t>
      </w:r>
      <w:r w:rsidRPr="00803005">
        <w:rPr>
          <w:rFonts w:ascii="Times New Roman" w:hAnsi="Times New Roman" w:cs="Times New Roman"/>
        </w:rPr>
        <w:t xml:space="preserve"> and </w:t>
      </w:r>
      <w:r w:rsidR="00B735CB">
        <w:rPr>
          <w:rFonts w:ascii="Times New Roman" w:hAnsi="Times New Roman" w:cs="Times New Roman"/>
          <w:lang w:val="en-US"/>
        </w:rPr>
        <w:t>it encompasses two main dimensions:</w:t>
      </w:r>
      <w:r w:rsidRPr="00803005">
        <w:rPr>
          <w:rFonts w:ascii="Times New Roman" w:hAnsi="Times New Roman" w:cs="Times New Roman"/>
        </w:rPr>
        <w:t xml:space="preserve"> Cognitive empathy</w:t>
      </w:r>
      <w:r w:rsidR="00C117A8">
        <w:rPr>
          <w:rFonts w:ascii="Times New Roman" w:hAnsi="Times New Roman" w:cs="Times New Roman"/>
          <w:lang w:val="en-US"/>
        </w:rPr>
        <w:t>, which</w:t>
      </w:r>
      <w:r w:rsidRPr="00803005">
        <w:rPr>
          <w:rFonts w:ascii="Times New Roman" w:hAnsi="Times New Roman" w:cs="Times New Roman"/>
        </w:rPr>
        <w:t xml:space="preserve"> refers to the capability to comprehend the emotional state or feelings of others, </w:t>
      </w:r>
      <w:r w:rsidR="00A53AA4">
        <w:rPr>
          <w:rFonts w:ascii="Times New Roman" w:hAnsi="Times New Roman" w:cs="Times New Roman"/>
          <w:lang w:val="en-US"/>
        </w:rPr>
        <w:t>and</w:t>
      </w:r>
      <w:r w:rsidRPr="00803005">
        <w:rPr>
          <w:rFonts w:ascii="Times New Roman" w:hAnsi="Times New Roman" w:cs="Times New Roman"/>
        </w:rPr>
        <w:t xml:space="preserve"> affective empathy</w:t>
      </w:r>
      <w:r w:rsidR="00A53AA4">
        <w:rPr>
          <w:rFonts w:ascii="Times New Roman" w:hAnsi="Times New Roman" w:cs="Times New Roman"/>
          <w:lang w:val="en-US"/>
        </w:rPr>
        <w:t>, which</w:t>
      </w:r>
      <w:r w:rsidRPr="00803005">
        <w:rPr>
          <w:rFonts w:ascii="Times New Roman" w:hAnsi="Times New Roman" w:cs="Times New Roman"/>
        </w:rPr>
        <w:t xml:space="preserve"> refers to the ability to vicariously experience others' emotions </w:t>
      </w:r>
      <w:r w:rsidR="00D44F83" w:rsidRPr="003C45B7">
        <w:rPr>
          <w:rFonts w:ascii="Times New Roman" w:hAnsi="Times New Roman" w:cs="Times New Roman"/>
        </w:rPr>
        <w:fldChar w:fldCharType="begin"/>
      </w:r>
      <w:r w:rsidR="00E02A6C">
        <w:rPr>
          <w:rFonts w:ascii="Times New Roman" w:hAnsi="Times New Roman" w:cs="Times New Roman"/>
        </w:rPr>
        <w:instrText xml:space="preserve"> ADDIN ZOTERO_ITEM CSL_CITATION {"citationID":"RDZpX4b8","properties":{"formattedCitation":"(Cuff, Brown, Taylor, &amp; Howat, 2016, p. 20; Reniers, Corcoran, Drake, Shryane, &amp; V\\uc0\\u246{}llm, 2011)","plainCitation":"(Cuff, Brown, Taylor, &amp; Howat, 2016, p. 20; Reniers, Corcoran, Drake, Shryane, &amp; Völlm, 2011)","noteIndex":0},"citationItems":[{"id":4292,"uris":["http://zotero.org/users/837873/items/GT9QVTDG"],"itemData":{"id":4292,"type":"article-journal","abstract":"The inconsistent definition of empathy has had a negative impact on both research and practice. The aim of this article is to review and critically appraise a range of definitions of empathy and, through considered analysis, to develop a new conceptualisation. From the examination of 43 discrete definitions, 8 themes relating to the nature of empathy emerged: “distinguishing empathy from other concepts”; “cognitive or affective?”; “congruent or incongruent?”; “subject to other stimuli?”; “self/other distinction or merging?”; “trait or state influences?”; “has a behavioural outcome?”; and “automatic or controlled?” The relevance and validity of each theme is assessed and a new conceptualisation of empathy is offered. The benefits of employing a more consistent and complete definition of empathy are discussed.","container-title":"Emotion Review","DOI":"10.1177/1754073914558466","ISSN":"1754-0739","issue":"2","language":"en","note":"publisher: SAGE Publications","page":"144-153","source":"SAGE Journals","title":"Empathy: a review of the concept","title-short":"Empathy","volume":"8","author":[{"family":"Cuff","given":"Benjamin M.P."},{"family":"Brown","given":"Sarah J."},{"family":"Taylor","given":"Laura"},{"family":"Howat","given":"Douglas J."}],"issued":{"date-parts":[["2016",4,1]]}},"locator":"20"},{"id":4298,"uris":["http://zotero.org/users/837873/items/JN2BEXFZ"],"itemData":{"id":4298,"type":"article-journal","abstract":"Empathy has been inconsistently defined and inadequately measured. This research aimed to produce a new and rigorously developed questionnaire. Exploratory (n 1= 640) and confirmatory (n 2= 318) factor analyses were employed to develop the Questionnaire of Cognitive and Affective Empathy (QCAE). Principal components analysis revealed 5 factors (31 items). Confirmatory factor analysis confirmed this structure in an independent sample. The hypothesized 2-factor structure (cognitive and affective empathy) was tested and provided the best and most parsimonious fit to the data. Gender differences, convergent validity, and construct validity were examined. The QCAE is a valid tool for assessing cognitive and affective empathy.","container-title":"Journal of Personality Assessment","DOI":"10.1080/00223891.2010.528484","ISSN":"0022-3891","issue":"1","note":"publisher: Routledge\n_eprint: https://doi.org/10.1080/00223891.2010.528484\nPMID: 21184334","page":"84-95","source":"Taylor and Francis+NEJM","title":"The QCAE: a questionnaire of cognitive and affective empathy","title-short":"The qcae","volume":"93","author":[{"family":"Reniers","given":"Renate L. E. P."},{"family":"Corcoran","given":"Rhiannon"},{"family":"Drake","given":"Richard"},{"family":"Shryane","given":"Nick M."},{"family":"Völlm","given":"Birgit A."}],"issued":{"date-parts":[["2011",1,1]]}}}],"schema":"https://github.com/citation-style-language/schema/raw/master/csl-citation.json"} </w:instrText>
      </w:r>
      <w:r w:rsidR="00D44F83" w:rsidRPr="003C45B7">
        <w:rPr>
          <w:rFonts w:ascii="Times New Roman" w:hAnsi="Times New Roman" w:cs="Times New Roman"/>
        </w:rPr>
        <w:fldChar w:fldCharType="separate"/>
      </w:r>
      <w:r w:rsidR="00E02A6C" w:rsidRPr="00E02A6C">
        <w:rPr>
          <w:rFonts w:ascii="Times New Roman" w:hAnsi="Times New Roman" w:cs="Times New Roman"/>
          <w:kern w:val="0"/>
          <w:lang w:val="en-US"/>
        </w:rPr>
        <w:t>(Cuff, Brown, Taylor, &amp; Howat, 2016; Reniers, Corcoran, Drake, Shryane, &amp; Völlm, 2011)</w:t>
      </w:r>
      <w:r w:rsidR="00D44F83" w:rsidRPr="003C45B7">
        <w:rPr>
          <w:rFonts w:ascii="Times New Roman" w:hAnsi="Times New Roman" w:cs="Times New Roman"/>
        </w:rPr>
        <w:fldChar w:fldCharType="end"/>
      </w:r>
      <w:r w:rsidRPr="00803005">
        <w:rPr>
          <w:rFonts w:ascii="Times New Roman" w:hAnsi="Times New Roman" w:cs="Times New Roman"/>
        </w:rPr>
        <w:t xml:space="preserve">. Empathy was chosen for the current study because there is considerable literature suggesting a positive relationship between empathy and various prosocial behaviors </w:t>
      </w:r>
      <w:r w:rsidR="003D6069" w:rsidRPr="003C45B7">
        <w:rPr>
          <w:rFonts w:ascii="Times New Roman" w:hAnsi="Times New Roman" w:cs="Times New Roman"/>
        </w:rPr>
        <w:fldChar w:fldCharType="begin"/>
      </w:r>
      <w:r w:rsidR="003D6069" w:rsidRPr="003C45B7">
        <w:rPr>
          <w:rFonts w:ascii="Times New Roman" w:hAnsi="Times New Roman" w:cs="Times New Roman"/>
        </w:rPr>
        <w:instrText xml:space="preserve"> ADDIN ZOTERO_ITEM CSL_CITATION {"citationID":"9sBCLD7p","properties":{"formattedCitation":"(Yin &amp; Wang, 2023)","plainCitation":"(Yin &amp; Wang, 2023)","noteIndex":0},"citationItems":[{"id":4307,"uris":["http://zotero.org/users/837873/items/62J7BHJB"],"itemData":{"id":4307,"type":"article-journal","abstract":"Empathy is an important prerequisite for prosocial behaviour (PB). However, different concepts and methodological tools have been used in research on the relationship between empathy and PB, leading to ambiguous results. This study used a meta-analysis to explore this relationship and to identify the moderating variables. After a literature search, 62 studies and 146 samples with 71,310 participants were included. Our random effects model revealed a positive correlation of PB with both cognitive empathy (r = .32) and affective empathy (r = .30). In addition, the relationship between empathy and PB is moderated by culture, publication type, education level, and empathy measures. Our conclusion is that there is a significant correlation between empathy and PB that is influenced by sample characteristics and methodological factors.","container-title":"Asian Journal of Social Psychology","DOI":"10.1111/ajsp.12537","ISSN":"1467-839X","issue":"1","language":"en","license":"© 2022 Asian Association of Social Psychology and John Wiley &amp; Sons Australia, Ltd.","note":"_eprint: https://onlinelibrary.wiley.com/doi/pdf/10.1111/ajsp.12537","page":"3-22","source":"Wiley Online Library","title":"Is empathy associated with more prosocial behaviour? A meta-analysis","title-short":"Is empathy associated with more prosocial behaviour?","volume":"26","author":[{"family":"Yin","given":"Yingying"},{"family":"Wang","given":"Yong"}],"issued":{"date-parts":[["2023"]]}}}],"schema":"https://github.com/citation-style-language/schema/raw/master/csl-citation.json"} </w:instrText>
      </w:r>
      <w:r w:rsidR="003D6069" w:rsidRPr="003C45B7">
        <w:rPr>
          <w:rFonts w:ascii="Times New Roman" w:hAnsi="Times New Roman" w:cs="Times New Roman"/>
        </w:rPr>
        <w:fldChar w:fldCharType="separate"/>
      </w:r>
      <w:r w:rsidR="00E02A6C">
        <w:rPr>
          <w:rFonts w:ascii="Times New Roman" w:hAnsi="Times New Roman" w:cs="Times New Roman"/>
          <w:noProof/>
        </w:rPr>
        <w:t>(</w:t>
      </w:r>
      <w:r w:rsidR="00DF5E8F">
        <w:rPr>
          <w:rFonts w:ascii="Times New Roman" w:hAnsi="Times New Roman" w:cs="Times New Roman"/>
          <w:noProof/>
        </w:rPr>
        <w:t xml:space="preserve">see </w:t>
      </w:r>
      <w:r w:rsidR="00E02A6C">
        <w:rPr>
          <w:rFonts w:ascii="Times New Roman" w:hAnsi="Times New Roman" w:cs="Times New Roman"/>
          <w:noProof/>
        </w:rPr>
        <w:t>Yin &amp; Wang, 2023</w:t>
      </w:r>
      <w:r w:rsidR="00DF5E8F">
        <w:rPr>
          <w:rFonts w:ascii="Times New Roman" w:hAnsi="Times New Roman" w:cs="Times New Roman"/>
          <w:noProof/>
        </w:rPr>
        <w:t xml:space="preserve"> for a meta-analysis</w:t>
      </w:r>
      <w:r w:rsidR="00E02A6C">
        <w:rPr>
          <w:rFonts w:ascii="Times New Roman" w:hAnsi="Times New Roman" w:cs="Times New Roman"/>
          <w:noProof/>
        </w:rPr>
        <w:t>)</w:t>
      </w:r>
      <w:r w:rsidR="003D6069" w:rsidRPr="003C45B7">
        <w:rPr>
          <w:rFonts w:ascii="Times New Roman" w:hAnsi="Times New Roman" w:cs="Times New Roman"/>
        </w:rPr>
        <w:fldChar w:fldCharType="end"/>
      </w:r>
      <w:r w:rsidRPr="00803005">
        <w:rPr>
          <w:rFonts w:ascii="Times New Roman" w:hAnsi="Times New Roman" w:cs="Times New Roman"/>
        </w:rPr>
        <w:t xml:space="preserve">. Notably, studies have shown that empathy </w:t>
      </w:r>
      <w:r w:rsidR="00E7722F">
        <w:rPr>
          <w:rFonts w:ascii="Times New Roman" w:hAnsi="Times New Roman" w:cs="Times New Roman"/>
          <w:lang w:val="en-US"/>
        </w:rPr>
        <w:t>is</w:t>
      </w:r>
      <w:r w:rsidRPr="00803005">
        <w:rPr>
          <w:rFonts w:ascii="Times New Roman" w:hAnsi="Times New Roman" w:cs="Times New Roman"/>
        </w:rPr>
        <w:t xml:space="preserve"> significantly and negatively associated with </w:t>
      </w:r>
      <w:r w:rsidR="003B47BC">
        <w:rPr>
          <w:rFonts w:ascii="Times New Roman" w:hAnsi="Times New Roman" w:cs="Times New Roman"/>
          <w:lang w:val="en-US"/>
        </w:rPr>
        <w:t xml:space="preserve">both </w:t>
      </w:r>
      <w:r w:rsidRPr="00803005">
        <w:rPr>
          <w:rFonts w:ascii="Times New Roman" w:hAnsi="Times New Roman" w:cs="Times New Roman"/>
        </w:rPr>
        <w:t xml:space="preserve">the acceptance </w:t>
      </w:r>
      <w:r w:rsidR="003461FA" w:rsidRPr="003C45B7">
        <w:rPr>
          <w:rFonts w:ascii="Times New Roman" w:hAnsi="Times New Roman" w:cs="Times New Roman"/>
        </w:rPr>
        <w:fldChar w:fldCharType="begin"/>
      </w:r>
      <w:r w:rsidR="003461FA" w:rsidRPr="003C45B7">
        <w:rPr>
          <w:rFonts w:ascii="Times New Roman" w:hAnsi="Times New Roman" w:cs="Times New Roman"/>
        </w:rPr>
        <w:instrText xml:space="preserve"> ADDIN ZOTERO_ITEM CSL_CITATION {"citationID":"cEnNicVQ","properties":{"formattedCitation":"(Celuch et al., 2022)","plainCitation":"(Celuch et al., 2022)","noteIndex":0},"citationItems":[{"id":3343,"uris":["http://zotero.org/users/837873/items/W2C9VWQ3"],"itemData":{"id":3343,"type":"article-journal","abstract":"The Internet, specifically social media, is among the most common settings where young people encounter hate speech. Understanding their attitudes toward the phenomenon is crucial for combatting it because acceptance of such content could contribute to furthering the spread of hate speech as well as ideology contamination. The present study, theoretically grounded in the General Aggression Model (GAM), investigates factors associated with online hate acceptance among young adults. We collected survey data from participants aged 18–26 from six countries: Finland (n = 483), France (n = 907), Poland (n = 738), Spain (n = 739), the United Kingdom (n = 959), and the United States (n = 1052). Results based on linear regression modeling showed that acceptance of online hate was strongly associated with acceptance of violence in all samples. In addition, participants who admitted to producing online hate reported higher levels of acceptance of it. Moreover, association with social dominance orientation was found in most of the samples. Other sample-specific significant factors included participants’ experiences with the Internet and online hate, as well as empathy and institutional trust levels. Significant differences in online hate acceptance levels and the strength of its connections to individual factors were found between the countries. These results provide important insights into the phenomenon, demonstrating that online hate acceptance is part of a larger belief system and is influenced by cultural background, and, therefore, it cannot be analyzed or combatted in isolation from these factors.","container-title":"International Journal of Environmental Research and Public Health","DOI":"10.3390/ijerph19010534","ISSN":"1660-4601","issue":"1","language":"en","license":"http://creativecommons.org/licenses/by/3.0/","note":"number: 1\npublisher: Multidisciplinary Digital Publishing Institute","page":"534","source":"www.mdpi.com","title":"Factors associated with online hate acceptance: a cross-national six-country study among young adults","title-short":"Factors associated with online hate acceptance","volume":"19","author":[{"family":"Celuch","given":"Magdalena"},{"family":"Oksanen","given":"Atte"},{"family":"Räsänen","given":"Pekka"},{"family":"Costello","given":"Matthew"},{"family":"Blaya","given":"Catherine"},{"family":"Zych","given":"Izabela"},{"family":"Llorent","given":"Vicente J."},{"family":"Reichelmann","given":"Ashley"},{"family":"Hawdon","given":"James"}],"issued":{"date-parts":[["2022",1]]}}}],"schema":"https://github.com/citation-style-language/schema/raw/master/csl-citation.json"} </w:instrText>
      </w:r>
      <w:r w:rsidR="003461FA" w:rsidRPr="003C45B7">
        <w:rPr>
          <w:rFonts w:ascii="Times New Roman" w:hAnsi="Times New Roman" w:cs="Times New Roman"/>
        </w:rPr>
        <w:fldChar w:fldCharType="separate"/>
      </w:r>
      <w:r w:rsidR="00E02A6C">
        <w:rPr>
          <w:rFonts w:ascii="Times New Roman" w:hAnsi="Times New Roman" w:cs="Times New Roman"/>
          <w:noProof/>
        </w:rPr>
        <w:t>(Celuch et al., 2022)</w:t>
      </w:r>
      <w:r w:rsidR="003461FA" w:rsidRPr="003C45B7">
        <w:rPr>
          <w:rFonts w:ascii="Times New Roman" w:hAnsi="Times New Roman" w:cs="Times New Roman"/>
        </w:rPr>
        <w:fldChar w:fldCharType="end"/>
      </w:r>
      <w:r w:rsidRPr="00803005">
        <w:rPr>
          <w:rFonts w:ascii="Times New Roman" w:hAnsi="Times New Roman" w:cs="Times New Roman"/>
        </w:rPr>
        <w:t xml:space="preserve"> and perpetration of online hate (Wachs et al., 2022). </w:t>
      </w:r>
      <w:r w:rsidR="00C00C2A" w:rsidRPr="003C45B7">
        <w:rPr>
          <w:rFonts w:ascii="Times New Roman" w:hAnsi="Times New Roman" w:cs="Times New Roman"/>
        </w:rPr>
        <w:t>Furthermore, a longitudinal survey study showed that empathy weakened the effect of observing homophobic insults online on the perpetration of such behavior, as reported in a follow-up survey one year later</w:t>
      </w:r>
      <w:r w:rsidRPr="00803005">
        <w:rPr>
          <w:rFonts w:ascii="Times New Roman" w:hAnsi="Times New Roman" w:cs="Times New Roman"/>
        </w:rPr>
        <w:t xml:space="preserve"> </w:t>
      </w:r>
      <w:r w:rsidR="00C24534" w:rsidRPr="003C45B7">
        <w:rPr>
          <w:rFonts w:ascii="Times New Roman" w:hAnsi="Times New Roman" w:cs="Times New Roman"/>
        </w:rPr>
        <w:fldChar w:fldCharType="begin"/>
      </w:r>
      <w:r w:rsidR="00C24534" w:rsidRPr="003C45B7">
        <w:rPr>
          <w:rFonts w:ascii="Times New Roman" w:hAnsi="Times New Roman" w:cs="Times New Roman"/>
        </w:rPr>
        <w:instrText xml:space="preserve"> ADDIN ZOTERO_ITEM CSL_CITATION {"citationID":"IcsDV5eB","properties":{"formattedCitation":"(Wright &amp; Wachs, 2021)","plainCitation":"(Wright &amp; Wachs, 2021)","noteIndex":0},"citationItems":[{"id":4311,"uris":["http://zotero.org/users/837873/items/NPPET9IV"],"itemData":{"id":4311,"type":"article-journal","abstract":"While the role of and consequences of being a bystander to face-to-face homophobic bullying has received some attention in the literature, to date, very little is known about the relationship between witnessing and perpetrating homophobic cyberbullying. It is also unknown how empathy and toxic online disinhibition might impact the association between witnessing and perpetrating homophobic cyberbullying. The present study focused on examining the longitudinal association between witnessing and perpetrating homophobic cyberbullying, and the potentially moderating role of empathy and toxic online disinhibition in this relationship. There were 1067 adolescents (age range from 12 through 15) included in this study, and they answered questionnaires about empathy, toxic online disinhibition, homophobic cyberbullying involvement (witnessing, perpetration), and face-to-face homophobic bullying involvement (witnessing, perpetration). One year later, adolescents also completed a questionnaire on the perpetration of homophobic cyberbullying. Results revealed an association between witnessing homophobic cyberbullying and homophobic cyberbullying perpetration, as measured over one year, while controlling for face-to-face homophobic bullying involvement. Further, empathy and toxic online disinhibition moderated the relationship.","container-title":"International Journal of Bullying Prevention","DOI":"10.1007/s42380-019-00042-6","ISSN":"2523-3661","issue":"1","journalAbbreviation":"Int Journal of Bullying Prevention","language":"en","page":"66-74","source":"Springer Link","title":"Does empathy and toxic online disinhibition moderate the longitudinal association between witnessing and perpetrating homophobic cyberbullying?","volume":"3","author":[{"family":"Wright","given":"Michelle F."},{"family":"Wachs","given":"Sebastian"}],"issued":{"date-parts":[["2021",3,1]]}}}],"schema":"https://github.com/citation-style-language/schema/raw/master/csl-citation.json"} </w:instrText>
      </w:r>
      <w:r w:rsidR="00C24534" w:rsidRPr="003C45B7">
        <w:rPr>
          <w:rFonts w:ascii="Times New Roman" w:hAnsi="Times New Roman" w:cs="Times New Roman"/>
        </w:rPr>
        <w:fldChar w:fldCharType="separate"/>
      </w:r>
      <w:r w:rsidR="00E02A6C">
        <w:rPr>
          <w:rFonts w:ascii="Times New Roman" w:hAnsi="Times New Roman" w:cs="Times New Roman"/>
          <w:noProof/>
        </w:rPr>
        <w:t>(Wright &amp; Wachs, 2021)</w:t>
      </w:r>
      <w:r w:rsidR="00C24534" w:rsidRPr="003C45B7">
        <w:rPr>
          <w:rFonts w:ascii="Times New Roman" w:hAnsi="Times New Roman" w:cs="Times New Roman"/>
        </w:rPr>
        <w:fldChar w:fldCharType="end"/>
      </w:r>
      <w:r w:rsidRPr="00803005">
        <w:rPr>
          <w:rFonts w:ascii="Times New Roman" w:hAnsi="Times New Roman" w:cs="Times New Roman"/>
        </w:rPr>
        <w:t>. Therefore, it is reasonable to expect that empathy will diminish the norm-behavior relationship in the context of online hate perpetration</w:t>
      </w:r>
      <w:r w:rsidR="006679C7">
        <w:rPr>
          <w:rFonts w:ascii="Times New Roman" w:hAnsi="Times New Roman" w:cs="Times New Roman"/>
          <w:lang w:val="en-US"/>
        </w:rPr>
        <w:t>.</w:t>
      </w:r>
      <w:r w:rsidRPr="00803005">
        <w:rPr>
          <w:rFonts w:ascii="Times New Roman" w:hAnsi="Times New Roman" w:cs="Times New Roman"/>
        </w:rPr>
        <w:t xml:space="preserve"> Even if an individual perceives that hate is prevalent and approved in a given situation, empathy can prevent subsequent normative conformity, as the behavior is deemed socially undesirable.</w:t>
      </w:r>
    </w:p>
    <w:p w14:paraId="2F2BCFDE" w14:textId="0024AB61" w:rsidR="00803005" w:rsidRPr="00803005" w:rsidRDefault="009D140B" w:rsidP="00070DC3">
      <w:pPr>
        <w:spacing w:line="480" w:lineRule="auto"/>
        <w:ind w:firstLine="720"/>
        <w:rPr>
          <w:rFonts w:ascii="Times New Roman" w:hAnsi="Times New Roman" w:cs="Times New Roman"/>
        </w:rPr>
      </w:pPr>
      <w:r w:rsidRPr="003C45B7">
        <w:rPr>
          <w:rFonts w:ascii="Times New Roman" w:hAnsi="Times New Roman" w:cs="Times New Roman"/>
          <w:lang w:val="en-US"/>
        </w:rPr>
        <w:t>E</w:t>
      </w:r>
      <w:r w:rsidR="00803005" w:rsidRPr="00803005">
        <w:rPr>
          <w:rFonts w:ascii="Times New Roman" w:hAnsi="Times New Roman" w:cs="Times New Roman"/>
        </w:rPr>
        <w:t>vidence for the interplay between empathy and norms is</w:t>
      </w:r>
      <w:r w:rsidR="00BE7447" w:rsidRPr="003C45B7">
        <w:rPr>
          <w:rFonts w:ascii="Times New Roman" w:hAnsi="Times New Roman" w:cs="Times New Roman"/>
          <w:lang w:val="en-US"/>
        </w:rPr>
        <w:t xml:space="preserve"> limited</w:t>
      </w:r>
      <w:r w:rsidR="00803005" w:rsidRPr="00803005">
        <w:rPr>
          <w:rFonts w:ascii="Times New Roman" w:hAnsi="Times New Roman" w:cs="Times New Roman"/>
        </w:rPr>
        <w:t xml:space="preserve">. An exception to this is a study by Lay et al. (2020), which found a significant interaction between empathy and descriptive norms in the context of </w:t>
      </w:r>
      <w:r w:rsidR="000D03E7" w:rsidRPr="003C45B7">
        <w:rPr>
          <w:rFonts w:ascii="Times New Roman" w:hAnsi="Times New Roman" w:cs="Times New Roman"/>
          <w:lang w:val="en-US"/>
        </w:rPr>
        <w:t>prosocial behavior</w:t>
      </w:r>
      <w:r w:rsidR="00803005" w:rsidRPr="00803005">
        <w:rPr>
          <w:rFonts w:ascii="Times New Roman" w:hAnsi="Times New Roman" w:cs="Times New Roman"/>
        </w:rPr>
        <w:t>. In th</w:t>
      </w:r>
      <w:proofErr w:type="spellStart"/>
      <w:r w:rsidR="00777DE2" w:rsidRPr="003C45B7">
        <w:rPr>
          <w:rFonts w:ascii="Times New Roman" w:hAnsi="Times New Roman" w:cs="Times New Roman"/>
          <w:lang w:val="en-US"/>
        </w:rPr>
        <w:t>eir</w:t>
      </w:r>
      <w:proofErr w:type="spellEnd"/>
      <w:r w:rsidR="00803005" w:rsidRPr="00803005">
        <w:rPr>
          <w:rFonts w:ascii="Times New Roman" w:hAnsi="Times New Roman" w:cs="Times New Roman"/>
        </w:rPr>
        <w:t xml:space="preserve"> study, </w:t>
      </w:r>
      <w:r w:rsidR="0096772D" w:rsidRPr="003C45B7">
        <w:rPr>
          <w:rFonts w:ascii="Times New Roman" w:hAnsi="Times New Roman" w:cs="Times New Roman"/>
          <w:lang w:val="en-US"/>
        </w:rPr>
        <w:t xml:space="preserve">empathy strengthened </w:t>
      </w:r>
      <w:r w:rsidR="00613AD5" w:rsidRPr="003C45B7">
        <w:rPr>
          <w:rFonts w:ascii="Times New Roman" w:hAnsi="Times New Roman" w:cs="Times New Roman"/>
          <w:lang w:val="en-US"/>
        </w:rPr>
        <w:t xml:space="preserve">the influence of descriptive norms on </w:t>
      </w:r>
      <w:r w:rsidR="003F2F92" w:rsidRPr="003C45B7">
        <w:rPr>
          <w:rFonts w:ascii="Times New Roman" w:hAnsi="Times New Roman" w:cs="Times New Roman"/>
          <w:lang w:val="en-US"/>
        </w:rPr>
        <w:t xml:space="preserve">various </w:t>
      </w:r>
      <w:r w:rsidR="00613AD5" w:rsidRPr="003C45B7">
        <w:rPr>
          <w:rFonts w:ascii="Times New Roman" w:hAnsi="Times New Roman" w:cs="Times New Roman"/>
          <w:lang w:val="en-US"/>
        </w:rPr>
        <w:t>donation</w:t>
      </w:r>
      <w:r w:rsidR="00BE5225" w:rsidRPr="003C45B7">
        <w:rPr>
          <w:rFonts w:ascii="Times New Roman" w:hAnsi="Times New Roman" w:cs="Times New Roman"/>
          <w:lang w:val="en-US"/>
        </w:rPr>
        <w:t>-related</w:t>
      </w:r>
      <w:r w:rsidR="00613AD5" w:rsidRPr="003C45B7">
        <w:rPr>
          <w:rFonts w:ascii="Times New Roman" w:hAnsi="Times New Roman" w:cs="Times New Roman"/>
          <w:lang w:val="en-US"/>
        </w:rPr>
        <w:t xml:space="preserve"> behavior</w:t>
      </w:r>
      <w:r w:rsidR="003F2F92" w:rsidRPr="003C45B7">
        <w:rPr>
          <w:rFonts w:ascii="Times New Roman" w:hAnsi="Times New Roman" w:cs="Times New Roman"/>
          <w:lang w:val="en-US"/>
        </w:rPr>
        <w:t>s</w:t>
      </w:r>
      <w:r w:rsidR="00613AD5" w:rsidRPr="003C45B7">
        <w:rPr>
          <w:rFonts w:ascii="Times New Roman" w:hAnsi="Times New Roman" w:cs="Times New Roman"/>
          <w:lang w:val="en-US"/>
        </w:rPr>
        <w:t xml:space="preserve">, </w:t>
      </w:r>
      <w:r w:rsidR="0007755D" w:rsidRPr="003C45B7">
        <w:rPr>
          <w:rFonts w:ascii="Times New Roman" w:hAnsi="Times New Roman" w:cs="Times New Roman"/>
          <w:lang w:val="en-US"/>
        </w:rPr>
        <w:t xml:space="preserve">such that </w:t>
      </w:r>
      <w:r w:rsidR="00BE5225" w:rsidRPr="003C45B7">
        <w:rPr>
          <w:rFonts w:ascii="Times New Roman" w:hAnsi="Times New Roman" w:cs="Times New Roman"/>
          <w:lang w:val="en-US"/>
        </w:rPr>
        <w:t xml:space="preserve">people </w:t>
      </w:r>
      <w:r w:rsidR="004C54A3" w:rsidRPr="003C45B7">
        <w:rPr>
          <w:rFonts w:ascii="Times New Roman" w:hAnsi="Times New Roman" w:cs="Times New Roman"/>
          <w:lang w:val="en-US"/>
        </w:rPr>
        <w:t xml:space="preserve">were more willing to donate as they perceived greater prevalence of the behavior and had higher levels of </w:t>
      </w:r>
      <w:r w:rsidR="00DF0B1F" w:rsidRPr="003C45B7">
        <w:rPr>
          <w:rFonts w:ascii="Times New Roman" w:hAnsi="Times New Roman" w:cs="Times New Roman"/>
          <w:lang w:val="en-US"/>
        </w:rPr>
        <w:t>perspective-taking skills (i.e., cognitive empathy).</w:t>
      </w:r>
      <w:r w:rsidR="00AB1A2B" w:rsidRPr="003C45B7">
        <w:rPr>
          <w:rFonts w:ascii="Times New Roman" w:hAnsi="Times New Roman" w:cs="Times New Roman"/>
          <w:lang w:val="en-US"/>
        </w:rPr>
        <w:t xml:space="preserve"> </w:t>
      </w:r>
      <w:r w:rsidR="00E34EA8" w:rsidRPr="003C45B7">
        <w:rPr>
          <w:rFonts w:ascii="Times New Roman" w:hAnsi="Times New Roman" w:cs="Times New Roman"/>
          <w:lang w:val="en-US"/>
        </w:rPr>
        <w:t>Nevertheless</w:t>
      </w:r>
      <w:r w:rsidR="00803005" w:rsidRPr="00803005">
        <w:rPr>
          <w:rFonts w:ascii="Times New Roman" w:hAnsi="Times New Roman" w:cs="Times New Roman"/>
        </w:rPr>
        <w:t xml:space="preserve">, evidence remains scarce on </w:t>
      </w:r>
      <w:r w:rsidR="00803005" w:rsidRPr="00803005">
        <w:rPr>
          <w:rFonts w:ascii="Times New Roman" w:hAnsi="Times New Roman" w:cs="Times New Roman"/>
        </w:rPr>
        <w:lastRenderedPageBreak/>
        <w:t xml:space="preserve">how empathy plays a role when people perceive that norms are in favor of uncivil online behavior, </w:t>
      </w:r>
      <w:proofErr w:type="gramStart"/>
      <w:r w:rsidR="00803005" w:rsidRPr="00803005">
        <w:rPr>
          <w:rFonts w:ascii="Times New Roman" w:hAnsi="Times New Roman" w:cs="Times New Roman"/>
        </w:rPr>
        <w:t>as a result of</w:t>
      </w:r>
      <w:proofErr w:type="gramEnd"/>
      <w:r w:rsidR="00803005" w:rsidRPr="00803005">
        <w:rPr>
          <w:rFonts w:ascii="Times New Roman" w:hAnsi="Times New Roman" w:cs="Times New Roman"/>
        </w:rPr>
        <w:t xml:space="preserve"> frequent exposure to it. To bridge this knowledge gap, the following </w:t>
      </w:r>
      <w:r w:rsidR="00883D8E" w:rsidRPr="003C45B7">
        <w:rPr>
          <w:rFonts w:ascii="Times New Roman" w:hAnsi="Times New Roman" w:cs="Times New Roman"/>
          <w:lang w:val="en-US"/>
        </w:rPr>
        <w:t xml:space="preserve">moderated mediation </w:t>
      </w:r>
      <w:r w:rsidR="00803005" w:rsidRPr="00803005">
        <w:rPr>
          <w:rFonts w:ascii="Times New Roman" w:hAnsi="Times New Roman" w:cs="Times New Roman"/>
        </w:rPr>
        <w:t>hypotheses were generated</w:t>
      </w:r>
      <w:r w:rsidR="006679C7">
        <w:rPr>
          <w:rFonts w:ascii="Times New Roman" w:hAnsi="Times New Roman" w:cs="Times New Roman"/>
          <w:lang w:val="en-US"/>
        </w:rPr>
        <w:t>.</w:t>
      </w:r>
      <w:r w:rsidR="009D35F8" w:rsidRPr="003C45B7">
        <w:rPr>
          <w:rFonts w:ascii="Times New Roman" w:hAnsi="Times New Roman" w:cs="Times New Roman"/>
          <w:lang w:val="en-US"/>
        </w:rPr>
        <w:t xml:space="preserve"> </w:t>
      </w:r>
      <w:r w:rsidR="006679C7">
        <w:rPr>
          <w:rFonts w:ascii="Times New Roman" w:hAnsi="Times New Roman" w:cs="Times New Roman"/>
          <w:lang w:val="en-US"/>
        </w:rPr>
        <w:t>W</w:t>
      </w:r>
      <w:r w:rsidR="00803005" w:rsidRPr="00803005">
        <w:rPr>
          <w:rFonts w:ascii="Times New Roman" w:hAnsi="Times New Roman" w:cs="Times New Roman"/>
        </w:rPr>
        <w:t xml:space="preserve">hile both components of empathy can motivate prosocial behaviors, this study particularly focuses on the effect of cognitive empathy, as it has been shown to effectively prevent various uncivil online behaviors </w:t>
      </w:r>
      <w:r w:rsidR="00E16133" w:rsidRPr="003C45B7">
        <w:rPr>
          <w:rFonts w:ascii="Times New Roman" w:hAnsi="Times New Roman" w:cs="Times New Roman"/>
        </w:rPr>
        <w:fldChar w:fldCharType="begin"/>
      </w:r>
      <w:r w:rsidR="00E02A6C">
        <w:rPr>
          <w:rFonts w:ascii="Times New Roman" w:hAnsi="Times New Roman" w:cs="Times New Roman"/>
        </w:rPr>
        <w:instrText xml:space="preserve"> ADDIN ZOTERO_ITEM CSL_CITATION {"citationID":"m4ztARMS","properties":{"formattedCitation":"(Barli\\uc0\\u324{}ska, Szuster, &amp; Winiewski, 2015, 2018)","plainCitation":"(Barlińska, Szuster, &amp; Winiewski, 2015, 2018)","noteIndex":0},"citationItems":[{"id":4335,"uris":["http://zotero.org/users/837873/items/CXN4J54A"],"itemData":{"id":4335,"type":"article-journal","abstract":"The long- versus short-term effectiveness of empathy activation on reducing bystander behavior reinforcing cyberbullying was tested. The focus was on limiting the frequency of forwarding a message ridiculing a peer. Experimental research on adolescent students was conducted in conditions simulating online contact. The results confirmed the significance of cognitive empathy activated immediately prior to decision making on limiting involvement in reinforcing cyberbullying behavior. The long-term impact of empathy was markedly limited.","container-title":"Cyberpsychology, Behavior, and Social Networking","DOI":"10.1089/cyber.2014.0412","ISSN":"2152-2715","issue":"4","note":"publisher: Mary Ann Liebert, Inc., publishers","page":"241-244","source":"liebertpub.com (Atypon)","title":"The role of short- and long-term cognitive empathy activation in preventing cyberbystander reinforcing cyberbullying behavior","volume":"18","author":[{"family":"Barlińska","given":"Julia"},{"family":"Szuster","given":"Anna"},{"family":"Winiewski","given":"Mikołaj"}],"issued":{"date-parts":[["2015",4]]}}},{"id":4338,"uris":["http://zotero.org/users/837873/items/AUG4FGYL"],"itemData":{"id":4338,"type":"article-journal","abstract":"The purpose of this study was to investigate if affective (vicarious sharing of emotions) and cognitive empathy (mental perspective taking) induction may stimulate adolescent online bystanders’ intervention in cyberbullying cases. The role of reporting the abuse is crucial because it is a form of active support to the victim, initiated by children, to stop the bullying. The effectiveness of empathy activation in decreasing negative cyberbystander reinforcing behavior has been proved in previous studies. The effects of affective and cognitive empathy activation on positive cyberbystander behavior, defined as reporting the bullying online, were explored in two follow-up studies N = 271 and N = 265. The influence of experiencing cyberbullying as perpetrator, victim, and as determined by gender on prosocial cyberbystander behavior was also controlled. The results indicate that only cognitive empathy activation increases the likelihood of intervening bystander behavior. Neither affective empathy induction, previous experience of cyberperpetration, cybervictimization, nor gender affected the engagement in prosocial bystander behavior. The conclusion of the research is that a program consequently activating more reflective cognitive empathy induction can contribute toward the establishment of healthier behavioral patterns among bystanders to cyberbullying, increasing the probability of their reporting the cyberbullying acts.","container-title":"Frontiers in Psychology","ISSN":"1664-1078","source":"Frontiers","title":"Cyberbullying among adolescent bystanders: role of affective versus cognitive empathy in increasing prosocial cyberbystander behavior","title-short":"Cyberbullying among adolescent bystanders","URL":"https://www.frontiersin.org/articles/10.3389/fpsyg.2018.00799","volume":"9","author":[{"family":"Barlińska","given":"Julia"},{"family":"Szuster","given":"Anna"},{"family":"Winiewski","given":"Mikołaj"}],"accessed":{"date-parts":[["2023",7,30]]},"issued":{"date-parts":[["2018"]]}}}],"schema":"https://github.com/citation-style-language/schema/raw/master/csl-citation.json"} </w:instrText>
      </w:r>
      <w:r w:rsidR="00E16133" w:rsidRPr="003C45B7">
        <w:rPr>
          <w:rFonts w:ascii="Times New Roman" w:hAnsi="Times New Roman" w:cs="Times New Roman"/>
        </w:rPr>
        <w:fldChar w:fldCharType="separate"/>
      </w:r>
      <w:r w:rsidR="00E02A6C" w:rsidRPr="00E02A6C">
        <w:rPr>
          <w:rFonts w:ascii="Times New Roman" w:hAnsi="Times New Roman" w:cs="Times New Roman"/>
          <w:kern w:val="0"/>
          <w:lang w:val="en-US"/>
        </w:rPr>
        <w:t>(Barlińska, Szuster, &amp; Winiewski, 2015, 2018)</w:t>
      </w:r>
      <w:r w:rsidR="00E16133" w:rsidRPr="003C45B7">
        <w:rPr>
          <w:rFonts w:ascii="Times New Roman" w:hAnsi="Times New Roman" w:cs="Times New Roman"/>
        </w:rPr>
        <w:fldChar w:fldCharType="end"/>
      </w:r>
      <w:r w:rsidR="005C4AC3" w:rsidRPr="003C45B7">
        <w:rPr>
          <w:rFonts w:ascii="Times New Roman" w:hAnsi="Times New Roman" w:cs="Times New Roman"/>
          <w:lang w:val="en-US"/>
        </w:rPr>
        <w:t xml:space="preserve"> and to interact with perceived norms </w:t>
      </w:r>
      <w:r w:rsidR="00E82067" w:rsidRPr="003C45B7">
        <w:rPr>
          <w:rFonts w:ascii="Times New Roman" w:hAnsi="Times New Roman" w:cs="Times New Roman"/>
          <w:lang w:val="en-US"/>
        </w:rPr>
        <w:fldChar w:fldCharType="begin"/>
      </w:r>
      <w:r w:rsidR="00E02A6C">
        <w:rPr>
          <w:rFonts w:ascii="Times New Roman" w:hAnsi="Times New Roman" w:cs="Times New Roman"/>
          <w:lang w:val="en-US"/>
        </w:rPr>
        <w:instrText xml:space="preserve"> ADDIN ZOTERO_ITEM CSL_CITATION {"citationID":"RGSv1Pr9","properties":{"formattedCitation":"(Lay, Zagefka, Gonz\\uc0\\u225{}lez, \\uc0\\u193{}lvarez, &amp; Valdenegro, 2020)","plainCitation":"(Lay, Zagefka, González, Álvarez, &amp; Valdenegro, 2020)","noteIndex":0},"citationItems":[{"id":4089,"uris":["http://zotero.org/users/837873/items/LS6TA8MP"],"itemData":{"id":4089,"type":"article-journal","abstract":"Feelings of empathy and the influence of social descriptive norms are related to intentions to donate. People are more likely to help and donate to others when they empathise with them, and when they perceive descriptive norms to encourage such behaviour. However, previous work has not considered the potential interplay between empathy and descriptive norms. Across two surveys in two different national settings (Ns = 1300 and 144), we assessed the interplay between empathy and social descriptive norms on frequency of donation (Study 1) and on willingness to donate (Study 2). Consistent with our main hypotheses, in Studies 1 and 2, norms and empathy were positive predictors of frequency of donation and willingness to donate. Importantly, a consistent interaction between norms and empathy was found in both studies. Empathy was a stronger predictor of donation behaviour and disposition when norms were low. Theoretical and applied implications of these findings are discussed.","container-title":"International Journal of Psychology","DOI":"10.1002/ijop.12626","ISSN":"1464-066X","issue":"4","language":"en","note":"_eprint: https://onlinelibrary.wiley.com/doi/pdf/10.1002/ijop.12626","page":"518-531","source":"Wiley Online Library","title":"Don't forget the group! The importance of social norms and empathy for shaping donation behaviour","volume":"55","author":[{"family":"Lay","given":"Siugmin"},{"family":"Zagefka","given":"Hanna"},{"family":"González","given":"Roberto"},{"family":"Álvarez","given":"Belén"},{"family":"Valdenegro","given":"Daniel"}],"issued":{"date-parts":[["2020"]]}}}],"schema":"https://github.com/citation-style-language/schema/raw/master/csl-citation.json"} </w:instrText>
      </w:r>
      <w:r w:rsidR="00E82067" w:rsidRPr="003C45B7">
        <w:rPr>
          <w:rFonts w:ascii="Times New Roman" w:hAnsi="Times New Roman" w:cs="Times New Roman"/>
          <w:lang w:val="en-US"/>
        </w:rPr>
        <w:fldChar w:fldCharType="separate"/>
      </w:r>
      <w:r w:rsidR="00E02A6C" w:rsidRPr="00E02A6C">
        <w:rPr>
          <w:rFonts w:ascii="Times New Roman" w:hAnsi="Times New Roman" w:cs="Times New Roman"/>
          <w:kern w:val="0"/>
          <w:lang w:val="en-US"/>
        </w:rPr>
        <w:t>(Lay, Zagefka, González, Álvarez, &amp; Valdenegro, 2020)</w:t>
      </w:r>
      <w:r w:rsidR="00E82067" w:rsidRPr="003C45B7">
        <w:rPr>
          <w:rFonts w:ascii="Times New Roman" w:hAnsi="Times New Roman" w:cs="Times New Roman"/>
          <w:lang w:val="en-US"/>
        </w:rPr>
        <w:fldChar w:fldCharType="end"/>
      </w:r>
      <w:r w:rsidR="00803005" w:rsidRPr="00803005">
        <w:rPr>
          <w:rFonts w:ascii="Times New Roman" w:hAnsi="Times New Roman" w:cs="Times New Roman"/>
        </w:rPr>
        <w:t>:</w:t>
      </w:r>
    </w:p>
    <w:p w14:paraId="62B824A1" w14:textId="0BDE01AD" w:rsidR="005A4114" w:rsidRPr="003C45B7" w:rsidRDefault="00D309A7" w:rsidP="00F678C2">
      <w:pPr>
        <w:spacing w:line="480" w:lineRule="auto"/>
        <w:ind w:left="567"/>
        <w:rPr>
          <w:rFonts w:ascii="Times New Roman" w:hAnsi="Times New Roman" w:cs="Times New Roman"/>
          <w:lang w:val="en-US"/>
        </w:rPr>
      </w:pPr>
      <w:r w:rsidRPr="003C45B7">
        <w:rPr>
          <w:rFonts w:ascii="Times New Roman" w:hAnsi="Times New Roman" w:cs="Times New Roman"/>
          <w:lang w:val="en-US"/>
        </w:rPr>
        <w:t xml:space="preserve">H3a: </w:t>
      </w:r>
      <w:r w:rsidR="00B8228D" w:rsidRPr="003C45B7">
        <w:rPr>
          <w:rFonts w:ascii="Times New Roman" w:hAnsi="Times New Roman" w:cs="Times New Roman"/>
        </w:rPr>
        <w:t>Empathy will moderate the indirect positive effect of observing online hate on the perpetration of such behavior, through the mediation of perceived descriptive norms. Specifically, the influence of perceived descriptive norms on the perpetration of online hate will weaken as empathy increases.</w:t>
      </w:r>
    </w:p>
    <w:p w14:paraId="4998127A" w14:textId="09AD72BA" w:rsidR="005A4114" w:rsidRPr="003C45B7" w:rsidRDefault="005A4114" w:rsidP="00F678C2">
      <w:pPr>
        <w:spacing w:line="480" w:lineRule="auto"/>
        <w:ind w:left="567"/>
        <w:rPr>
          <w:rFonts w:ascii="Times New Roman" w:hAnsi="Times New Roman" w:cs="Times New Roman"/>
        </w:rPr>
      </w:pPr>
      <w:r w:rsidRPr="003C45B7">
        <w:rPr>
          <w:rFonts w:ascii="Times New Roman" w:hAnsi="Times New Roman" w:cs="Times New Roman"/>
          <w:lang w:val="en-US"/>
        </w:rPr>
        <w:t xml:space="preserve">H3b: </w:t>
      </w:r>
      <w:r w:rsidR="00B8228D" w:rsidRPr="003C45B7">
        <w:rPr>
          <w:rFonts w:ascii="Times New Roman" w:hAnsi="Times New Roman" w:cs="Times New Roman"/>
        </w:rPr>
        <w:t xml:space="preserve">Empathy will moderate the indirect positive effect of observing online hate on the perpetration of such behavior, through the mediation of perceived </w:t>
      </w:r>
      <w:r w:rsidR="00B8228D" w:rsidRPr="003C45B7">
        <w:rPr>
          <w:rFonts w:ascii="Times New Roman" w:hAnsi="Times New Roman" w:cs="Times New Roman"/>
          <w:lang w:val="en-US"/>
        </w:rPr>
        <w:t>injunctive</w:t>
      </w:r>
      <w:r w:rsidR="00B8228D" w:rsidRPr="003C45B7">
        <w:rPr>
          <w:rFonts w:ascii="Times New Roman" w:hAnsi="Times New Roman" w:cs="Times New Roman"/>
        </w:rPr>
        <w:t xml:space="preserve"> norms. Specifically, the influence of perceived </w:t>
      </w:r>
      <w:r w:rsidR="00A4669C" w:rsidRPr="003C45B7">
        <w:rPr>
          <w:rFonts w:ascii="Times New Roman" w:hAnsi="Times New Roman" w:cs="Times New Roman"/>
          <w:lang w:val="en-US"/>
        </w:rPr>
        <w:t>injunctive</w:t>
      </w:r>
      <w:r w:rsidR="00B8228D" w:rsidRPr="003C45B7">
        <w:rPr>
          <w:rFonts w:ascii="Times New Roman" w:hAnsi="Times New Roman" w:cs="Times New Roman"/>
        </w:rPr>
        <w:t xml:space="preserve"> norms on the perpetration of online hate will weaken as empathy increases.</w:t>
      </w:r>
    </w:p>
    <w:p w14:paraId="30D8CF80" w14:textId="4E6ED242" w:rsidR="00470982" w:rsidRPr="003C45B7" w:rsidRDefault="00470982" w:rsidP="00F678C2">
      <w:pPr>
        <w:spacing w:line="480" w:lineRule="auto"/>
        <w:jc w:val="center"/>
        <w:rPr>
          <w:rFonts w:ascii="Times New Roman" w:hAnsi="Times New Roman" w:cs="Times New Roman"/>
          <w:b/>
          <w:bCs/>
          <w:lang w:val="en-US"/>
        </w:rPr>
      </w:pPr>
      <w:r w:rsidRPr="003C45B7">
        <w:rPr>
          <w:rFonts w:ascii="Times New Roman" w:hAnsi="Times New Roman" w:cs="Times New Roman"/>
          <w:b/>
          <w:bCs/>
          <w:lang w:val="en-US"/>
        </w:rPr>
        <w:t>Method</w:t>
      </w:r>
    </w:p>
    <w:p w14:paraId="3393A1C8" w14:textId="785AC070" w:rsidR="00470982" w:rsidRPr="00F678C2" w:rsidRDefault="00EA5499" w:rsidP="004A4D3D">
      <w:pPr>
        <w:spacing w:line="480" w:lineRule="auto"/>
        <w:rPr>
          <w:rFonts w:ascii="Times New Roman" w:hAnsi="Times New Roman" w:cs="Times New Roman"/>
          <w:b/>
          <w:bCs/>
          <w:lang w:val="en-US"/>
        </w:rPr>
      </w:pPr>
      <w:r w:rsidRPr="00F678C2">
        <w:rPr>
          <w:rFonts w:ascii="Times New Roman" w:hAnsi="Times New Roman" w:cs="Times New Roman"/>
          <w:b/>
          <w:bCs/>
          <w:lang w:val="en-US"/>
        </w:rPr>
        <w:t xml:space="preserve">Participants and procedure </w:t>
      </w:r>
    </w:p>
    <w:p w14:paraId="325F47A7" w14:textId="21F787F1" w:rsidR="00B93077" w:rsidRPr="003C45B7" w:rsidRDefault="00B93077" w:rsidP="00F678C2">
      <w:pPr>
        <w:spacing w:line="480" w:lineRule="auto"/>
        <w:ind w:firstLine="720"/>
        <w:rPr>
          <w:rFonts w:ascii="Times New Roman" w:hAnsi="Times New Roman" w:cs="Times New Roman"/>
        </w:rPr>
      </w:pPr>
      <w:r w:rsidRPr="003C45B7">
        <w:rPr>
          <w:rFonts w:ascii="Times New Roman" w:hAnsi="Times New Roman" w:cs="Times New Roman"/>
        </w:rPr>
        <w:t>This data stem</w:t>
      </w:r>
      <w:r w:rsidR="001325BA">
        <w:rPr>
          <w:rFonts w:ascii="Times New Roman" w:hAnsi="Times New Roman" w:cs="Times New Roman"/>
          <w:lang w:val="en-US"/>
        </w:rPr>
        <w:t>m</w:t>
      </w:r>
      <w:r w:rsidR="00CE028B" w:rsidRPr="003C45B7">
        <w:rPr>
          <w:rFonts w:ascii="Times New Roman" w:hAnsi="Times New Roman" w:cs="Times New Roman"/>
          <w:lang w:val="en-US"/>
        </w:rPr>
        <w:t>ed</w:t>
      </w:r>
      <w:r w:rsidRPr="003C45B7">
        <w:rPr>
          <w:rFonts w:ascii="Times New Roman" w:hAnsi="Times New Roman" w:cs="Times New Roman"/>
        </w:rPr>
        <w:t xml:space="preserve"> from a large-scale, multi-wave panel study examining online incivility among late teens and early twenties in Korea. Given the unavailability of a national-level sampling frame, the study adopted a non-probability, quota-sampling approach to ensure that the sample reflected the general Korean population in terms of age, sex, and residential area. A private survey company in Korea distributed email invitations to their research panel for the online surveys.</w:t>
      </w:r>
    </w:p>
    <w:p w14:paraId="0C4C8ED0" w14:textId="492BBC33" w:rsidR="00B93077" w:rsidRPr="003C45B7" w:rsidRDefault="00B93077" w:rsidP="00927E1D">
      <w:pPr>
        <w:spacing w:line="480" w:lineRule="auto"/>
        <w:ind w:firstLine="720"/>
        <w:rPr>
          <w:rFonts w:ascii="Times New Roman" w:hAnsi="Times New Roman" w:cs="Times New Roman"/>
        </w:rPr>
      </w:pPr>
      <w:r w:rsidRPr="003C45B7">
        <w:rPr>
          <w:rFonts w:ascii="Times New Roman" w:hAnsi="Times New Roman" w:cs="Times New Roman"/>
        </w:rPr>
        <w:lastRenderedPageBreak/>
        <w:t>The initial survey (T1) was conducted in</w:t>
      </w:r>
      <w:r w:rsidRPr="003C45B7">
        <w:rPr>
          <w:rFonts w:ascii="Times New Roman" w:hAnsi="Times New Roman" w:cs="Times New Roman"/>
          <w:lang w:val="en-US"/>
        </w:rPr>
        <w:t xml:space="preserve"> late</w:t>
      </w:r>
      <w:r w:rsidRPr="003C45B7">
        <w:rPr>
          <w:rFonts w:ascii="Times New Roman" w:hAnsi="Times New Roman" w:cs="Times New Roman"/>
        </w:rPr>
        <w:t xml:space="preserve"> June 2022. Out of 3,050 eligible participants who accessed the survey, 2,252 respondents completed it, leading to a completion rate of 73.84%</w:t>
      </w:r>
      <w:r w:rsidR="005016C9" w:rsidRPr="003C45B7">
        <w:rPr>
          <w:rFonts w:ascii="Times New Roman" w:hAnsi="Times New Roman" w:cs="Times New Roman"/>
          <w:lang w:val="en-US"/>
        </w:rPr>
        <w:t xml:space="preserve"> (2,000 usable responses)</w:t>
      </w:r>
      <w:r w:rsidRPr="003C45B7">
        <w:rPr>
          <w:rFonts w:ascii="Times New Roman" w:hAnsi="Times New Roman" w:cs="Times New Roman"/>
        </w:rPr>
        <w:t>. Approximately three months after the conclusion of the first survey, the second wave (T2) was rolled out</w:t>
      </w:r>
      <w:r w:rsidR="00CE028B" w:rsidRPr="003C45B7">
        <w:rPr>
          <w:rFonts w:ascii="Times New Roman" w:hAnsi="Times New Roman" w:cs="Times New Roman"/>
          <w:lang w:val="en-US"/>
        </w:rPr>
        <w:t xml:space="preserve"> (</w:t>
      </w:r>
      <w:r w:rsidR="007D7101" w:rsidRPr="003C45B7">
        <w:rPr>
          <w:rFonts w:ascii="Times New Roman" w:hAnsi="Times New Roman" w:cs="Times New Roman"/>
          <w:lang w:val="en-US"/>
        </w:rPr>
        <w:t>all</w:t>
      </w:r>
      <w:r w:rsidR="00CE028B" w:rsidRPr="003C45B7">
        <w:rPr>
          <w:rFonts w:ascii="Times New Roman" w:hAnsi="Times New Roman" w:cs="Times New Roman"/>
          <w:lang w:val="en-US"/>
        </w:rPr>
        <w:t xml:space="preserve"> survey questionnaires </w:t>
      </w:r>
      <w:r w:rsidR="003A6738" w:rsidRPr="003C45B7">
        <w:rPr>
          <w:rFonts w:ascii="Times New Roman" w:hAnsi="Times New Roman" w:cs="Times New Roman"/>
          <w:lang w:val="en-US"/>
        </w:rPr>
        <w:t xml:space="preserve">for the current study </w:t>
      </w:r>
      <w:r w:rsidR="00CE028B" w:rsidRPr="003C45B7">
        <w:rPr>
          <w:rFonts w:ascii="Times New Roman" w:hAnsi="Times New Roman" w:cs="Times New Roman"/>
          <w:lang w:val="en-US"/>
        </w:rPr>
        <w:t>were identical)</w:t>
      </w:r>
      <w:r w:rsidRPr="003C45B7">
        <w:rPr>
          <w:rFonts w:ascii="Times New Roman" w:hAnsi="Times New Roman" w:cs="Times New Roman"/>
        </w:rPr>
        <w:t>. Invitations were emailed to those who had completed the first survey. Of the 1,072 eligible participants who accessed th</w:t>
      </w:r>
      <w:r w:rsidR="0044528C" w:rsidRPr="003C45B7">
        <w:rPr>
          <w:rFonts w:ascii="Times New Roman" w:hAnsi="Times New Roman" w:cs="Times New Roman"/>
          <w:lang w:val="en-US"/>
        </w:rPr>
        <w:t>e second-wave</w:t>
      </w:r>
      <w:r w:rsidRPr="003C45B7">
        <w:rPr>
          <w:rFonts w:ascii="Times New Roman" w:hAnsi="Times New Roman" w:cs="Times New Roman"/>
        </w:rPr>
        <w:t xml:space="preserve"> survey, 1,020 completed it, resulting in a completion rate of 95.15%.</w:t>
      </w:r>
    </w:p>
    <w:p w14:paraId="700F7D6D" w14:textId="3474EE81" w:rsidR="00B93077" w:rsidRPr="003C45B7" w:rsidRDefault="00B93077" w:rsidP="007B020B">
      <w:pPr>
        <w:spacing w:line="480" w:lineRule="auto"/>
        <w:ind w:firstLine="720"/>
        <w:rPr>
          <w:rFonts w:ascii="Times New Roman" w:hAnsi="Times New Roman" w:cs="Times New Roman"/>
        </w:rPr>
      </w:pPr>
      <w:r w:rsidRPr="003C45B7">
        <w:rPr>
          <w:rFonts w:ascii="Times New Roman" w:hAnsi="Times New Roman" w:cs="Times New Roman"/>
        </w:rPr>
        <w:t>After eliminating 8 unusable responses (e.g., those who provided identical answers for all questionnaires), data from 1,012 respondents with no missing data were used for the main analyses. The average age of the participants was 21.27 years (SD = 2.35, range 16 to 24), with 55.83% of them (n = 565) being female and 44.17% (n = 447) being male.</w:t>
      </w:r>
    </w:p>
    <w:p w14:paraId="1107CB86" w14:textId="7E8E37FD" w:rsidR="009E349F" w:rsidRPr="007B020B" w:rsidRDefault="009E349F" w:rsidP="004A4D3D">
      <w:pPr>
        <w:spacing w:line="480" w:lineRule="auto"/>
        <w:rPr>
          <w:rFonts w:ascii="Times New Roman" w:hAnsi="Times New Roman" w:cs="Times New Roman"/>
          <w:b/>
          <w:bCs/>
          <w:lang w:val="en-US"/>
        </w:rPr>
      </w:pPr>
      <w:r w:rsidRPr="007B020B">
        <w:rPr>
          <w:rFonts w:ascii="Times New Roman" w:hAnsi="Times New Roman" w:cs="Times New Roman"/>
          <w:b/>
          <w:bCs/>
          <w:lang w:val="en-US"/>
        </w:rPr>
        <w:t>Measures</w:t>
      </w:r>
    </w:p>
    <w:p w14:paraId="7D752A35" w14:textId="17F64E85" w:rsidR="00D57A46" w:rsidRDefault="00D57A46" w:rsidP="005557C6">
      <w:pPr>
        <w:spacing w:line="480" w:lineRule="auto"/>
        <w:ind w:firstLine="720"/>
        <w:rPr>
          <w:rFonts w:ascii="Times New Roman" w:hAnsi="Times New Roman" w:cs="Times New Roman"/>
        </w:rPr>
      </w:pPr>
      <w:r w:rsidRPr="003C45B7">
        <w:rPr>
          <w:rFonts w:ascii="Times New Roman" w:hAnsi="Times New Roman" w:cs="Times New Roman"/>
        </w:rPr>
        <w:t xml:space="preserve">All </w:t>
      </w:r>
      <w:r w:rsidRPr="003C45B7">
        <w:rPr>
          <w:rFonts w:ascii="Times New Roman" w:hAnsi="Times New Roman" w:cs="Times New Roman"/>
          <w:lang w:val="en-US"/>
        </w:rPr>
        <w:t>measurement items</w:t>
      </w:r>
      <w:r w:rsidRPr="003C45B7">
        <w:rPr>
          <w:rFonts w:ascii="Times New Roman" w:hAnsi="Times New Roman" w:cs="Times New Roman"/>
        </w:rPr>
        <w:t xml:space="preserve"> were </w:t>
      </w:r>
      <w:r w:rsidR="001812DA" w:rsidRPr="003C45B7">
        <w:rPr>
          <w:rFonts w:ascii="Times New Roman" w:hAnsi="Times New Roman" w:cs="Times New Roman"/>
          <w:lang w:val="en-US"/>
        </w:rPr>
        <w:t>derived</w:t>
      </w:r>
      <w:r w:rsidRPr="003C45B7">
        <w:rPr>
          <w:rFonts w:ascii="Times New Roman" w:hAnsi="Times New Roman" w:cs="Times New Roman"/>
        </w:rPr>
        <w:t xml:space="preserve"> from existing literature but were </w:t>
      </w:r>
      <w:r w:rsidR="009D75DB" w:rsidRPr="003C45B7">
        <w:rPr>
          <w:rFonts w:ascii="Times New Roman" w:hAnsi="Times New Roman" w:cs="Times New Roman"/>
          <w:lang w:val="en-US"/>
        </w:rPr>
        <w:t>modified</w:t>
      </w:r>
      <w:r w:rsidRPr="003C45B7">
        <w:rPr>
          <w:rFonts w:ascii="Times New Roman" w:hAnsi="Times New Roman" w:cs="Times New Roman"/>
        </w:rPr>
        <w:t xml:space="preserve"> to fit the context of the present study. Unless stated otherwise, a 10-point Likert scale was used to measure all variables</w:t>
      </w:r>
      <w:r w:rsidR="00936B54" w:rsidRPr="003C45B7">
        <w:rPr>
          <w:rFonts w:ascii="Times New Roman" w:hAnsi="Times New Roman" w:cs="Times New Roman"/>
          <w:lang w:val="en-US"/>
        </w:rPr>
        <w:t>, from 1 =</w:t>
      </w:r>
      <w:r w:rsidRPr="003C45B7">
        <w:rPr>
          <w:rFonts w:ascii="Times New Roman" w:hAnsi="Times New Roman" w:cs="Times New Roman"/>
        </w:rPr>
        <w:t xml:space="preserve"> </w:t>
      </w:r>
      <w:r w:rsidRPr="003C45B7">
        <w:rPr>
          <w:rFonts w:ascii="Times New Roman" w:hAnsi="Times New Roman" w:cs="Times New Roman"/>
          <w:i/>
          <w:iCs/>
        </w:rPr>
        <w:t>Strongly Disagree</w:t>
      </w:r>
      <w:r w:rsidRPr="003C45B7">
        <w:rPr>
          <w:rFonts w:ascii="Times New Roman" w:hAnsi="Times New Roman" w:cs="Times New Roman"/>
        </w:rPr>
        <w:t xml:space="preserve"> </w:t>
      </w:r>
      <w:r w:rsidR="00936B54" w:rsidRPr="003C45B7">
        <w:rPr>
          <w:rFonts w:ascii="Times New Roman" w:hAnsi="Times New Roman" w:cs="Times New Roman"/>
          <w:lang w:val="en-US"/>
        </w:rPr>
        <w:t>to</w:t>
      </w:r>
      <w:r w:rsidRPr="003C45B7">
        <w:rPr>
          <w:rFonts w:ascii="Times New Roman" w:hAnsi="Times New Roman" w:cs="Times New Roman"/>
        </w:rPr>
        <w:t xml:space="preserve"> 10 </w:t>
      </w:r>
      <w:r w:rsidR="00936B54" w:rsidRPr="003C45B7">
        <w:rPr>
          <w:rFonts w:ascii="Times New Roman" w:hAnsi="Times New Roman" w:cs="Times New Roman"/>
          <w:lang w:val="en-US"/>
        </w:rPr>
        <w:t>=</w:t>
      </w:r>
      <w:r w:rsidRPr="003C45B7">
        <w:rPr>
          <w:rFonts w:ascii="Times New Roman" w:hAnsi="Times New Roman" w:cs="Times New Roman"/>
        </w:rPr>
        <w:t xml:space="preserve"> </w:t>
      </w:r>
      <w:r w:rsidRPr="003C45B7">
        <w:rPr>
          <w:rFonts w:ascii="Times New Roman" w:hAnsi="Times New Roman" w:cs="Times New Roman"/>
          <w:i/>
          <w:iCs/>
        </w:rPr>
        <w:t>Strongly Agree</w:t>
      </w:r>
      <w:r w:rsidRPr="003C45B7">
        <w:rPr>
          <w:rFonts w:ascii="Times New Roman" w:hAnsi="Times New Roman" w:cs="Times New Roman"/>
        </w:rPr>
        <w:t xml:space="preserve">. </w:t>
      </w:r>
      <w:r w:rsidR="00936B54" w:rsidRPr="003C45B7">
        <w:rPr>
          <w:rFonts w:ascii="Times New Roman" w:hAnsi="Times New Roman" w:cs="Times New Roman"/>
          <w:lang w:val="en-US"/>
        </w:rPr>
        <w:t>Thus</w:t>
      </w:r>
      <w:r w:rsidRPr="003C45B7">
        <w:rPr>
          <w:rFonts w:ascii="Times New Roman" w:hAnsi="Times New Roman" w:cs="Times New Roman"/>
        </w:rPr>
        <w:t xml:space="preserve">, higher scores denoted either an increased level of the variable or more substantial agreement with the statement. </w:t>
      </w:r>
      <w:r w:rsidRPr="00B505F2">
        <w:rPr>
          <w:rFonts w:ascii="Times New Roman" w:hAnsi="Times New Roman" w:cs="Times New Roman"/>
        </w:rPr>
        <w:t>Table 1</w:t>
      </w:r>
      <w:r w:rsidRPr="003C45B7">
        <w:rPr>
          <w:rFonts w:ascii="Times New Roman" w:hAnsi="Times New Roman" w:cs="Times New Roman"/>
        </w:rPr>
        <w:t xml:space="preserve"> provides </w:t>
      </w:r>
      <w:r w:rsidR="00BB5B01" w:rsidRPr="003C45B7">
        <w:rPr>
          <w:rFonts w:ascii="Times New Roman" w:hAnsi="Times New Roman" w:cs="Times New Roman"/>
          <w:lang w:val="en-US"/>
        </w:rPr>
        <w:t>the full</w:t>
      </w:r>
      <w:r w:rsidRPr="003C45B7">
        <w:rPr>
          <w:rFonts w:ascii="Times New Roman" w:hAnsi="Times New Roman" w:cs="Times New Roman"/>
        </w:rPr>
        <w:t xml:space="preserve"> correlation matrix of the study's variables.</w:t>
      </w:r>
    </w:p>
    <w:p w14:paraId="3F83EF1C" w14:textId="77777777" w:rsidR="005557C6" w:rsidRPr="00732F7D" w:rsidRDefault="005557C6" w:rsidP="005557C6">
      <w:pPr>
        <w:spacing w:line="480" w:lineRule="auto"/>
        <w:rPr>
          <w:rFonts w:ascii="Times New Roman" w:hAnsi="Times New Roman" w:cs="Times New Roman"/>
          <w:b/>
          <w:bCs/>
          <w:lang w:val="en-US"/>
        </w:rPr>
      </w:pPr>
      <w:r w:rsidRPr="00732F7D">
        <w:rPr>
          <w:rFonts w:ascii="Times New Roman" w:hAnsi="Times New Roman" w:cs="Times New Roman"/>
          <w:b/>
          <w:bCs/>
          <w:lang w:val="en-US"/>
        </w:rPr>
        <w:t>Table 1</w:t>
      </w:r>
    </w:p>
    <w:p w14:paraId="0D5B5B6C" w14:textId="77777777" w:rsidR="005557C6" w:rsidRPr="001028BD" w:rsidRDefault="005557C6" w:rsidP="005557C6">
      <w:pPr>
        <w:spacing w:line="480" w:lineRule="auto"/>
        <w:rPr>
          <w:rFonts w:ascii="Times New Roman" w:hAnsi="Times New Roman" w:cs="Times New Roman"/>
          <w:i/>
          <w:iCs/>
        </w:rPr>
      </w:pPr>
      <w:r w:rsidRPr="001028BD">
        <w:rPr>
          <w:rFonts w:ascii="Times New Roman" w:hAnsi="Times New Roman" w:cs="Times New Roman"/>
          <w:i/>
          <w:iCs/>
        </w:rPr>
        <w:t>Correlation Matrix of the Study Variables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3543"/>
        <w:gridCol w:w="897"/>
        <w:gridCol w:w="898"/>
        <w:gridCol w:w="898"/>
        <w:gridCol w:w="897"/>
        <w:gridCol w:w="898"/>
        <w:gridCol w:w="898"/>
      </w:tblGrid>
      <w:tr w:rsidR="005557C6" w:rsidRPr="003C45B7" w14:paraId="107E1357" w14:textId="77777777" w:rsidTr="0068570C">
        <w:trPr>
          <w:trHeight w:val="320"/>
        </w:trPr>
        <w:tc>
          <w:tcPr>
            <w:tcW w:w="421" w:type="dxa"/>
            <w:tcBorders>
              <w:bottom w:val="single" w:sz="4" w:space="0" w:color="auto"/>
            </w:tcBorders>
            <w:noWrap/>
            <w:vAlign w:val="center"/>
            <w:hideMark/>
          </w:tcPr>
          <w:p w14:paraId="04CEFDDA" w14:textId="77777777" w:rsidR="005557C6" w:rsidRPr="003C45B7" w:rsidRDefault="005557C6" w:rsidP="005557C6">
            <w:pPr>
              <w:spacing w:line="480" w:lineRule="auto"/>
              <w:jc w:val="center"/>
              <w:rPr>
                <w:rFonts w:ascii="Times New Roman" w:hAnsi="Times New Roman" w:cs="Times New Roman"/>
              </w:rPr>
            </w:pPr>
          </w:p>
        </w:tc>
        <w:tc>
          <w:tcPr>
            <w:tcW w:w="3543" w:type="dxa"/>
            <w:tcBorders>
              <w:bottom w:val="single" w:sz="4" w:space="0" w:color="auto"/>
            </w:tcBorders>
            <w:noWrap/>
            <w:vAlign w:val="center"/>
            <w:hideMark/>
          </w:tcPr>
          <w:p w14:paraId="13ED4FD7" w14:textId="77777777" w:rsidR="005557C6" w:rsidRPr="003C45B7" w:rsidRDefault="005557C6" w:rsidP="005557C6">
            <w:pPr>
              <w:spacing w:line="480" w:lineRule="auto"/>
              <w:jc w:val="center"/>
              <w:rPr>
                <w:rFonts w:ascii="Times New Roman" w:hAnsi="Times New Roman" w:cs="Times New Roman"/>
                <w:lang w:val="en-US"/>
              </w:rPr>
            </w:pPr>
            <w:r w:rsidRPr="003C45B7">
              <w:rPr>
                <w:rFonts w:ascii="Times New Roman" w:hAnsi="Times New Roman" w:cs="Times New Roman"/>
                <w:lang w:val="en-US"/>
              </w:rPr>
              <w:t>Variable</w:t>
            </w:r>
          </w:p>
        </w:tc>
        <w:tc>
          <w:tcPr>
            <w:tcW w:w="897" w:type="dxa"/>
            <w:tcBorders>
              <w:bottom w:val="single" w:sz="4" w:space="0" w:color="auto"/>
            </w:tcBorders>
            <w:noWrap/>
            <w:vAlign w:val="center"/>
            <w:hideMark/>
          </w:tcPr>
          <w:p w14:paraId="121CB510"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1</w:t>
            </w:r>
          </w:p>
        </w:tc>
        <w:tc>
          <w:tcPr>
            <w:tcW w:w="898" w:type="dxa"/>
            <w:tcBorders>
              <w:bottom w:val="single" w:sz="4" w:space="0" w:color="auto"/>
            </w:tcBorders>
            <w:noWrap/>
            <w:vAlign w:val="center"/>
            <w:hideMark/>
          </w:tcPr>
          <w:p w14:paraId="725AE500"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2</w:t>
            </w:r>
          </w:p>
        </w:tc>
        <w:tc>
          <w:tcPr>
            <w:tcW w:w="898" w:type="dxa"/>
            <w:tcBorders>
              <w:bottom w:val="single" w:sz="4" w:space="0" w:color="auto"/>
            </w:tcBorders>
            <w:noWrap/>
            <w:vAlign w:val="center"/>
            <w:hideMark/>
          </w:tcPr>
          <w:p w14:paraId="24102810"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3</w:t>
            </w:r>
          </w:p>
        </w:tc>
        <w:tc>
          <w:tcPr>
            <w:tcW w:w="897" w:type="dxa"/>
            <w:tcBorders>
              <w:bottom w:val="single" w:sz="4" w:space="0" w:color="auto"/>
            </w:tcBorders>
            <w:noWrap/>
            <w:vAlign w:val="center"/>
            <w:hideMark/>
          </w:tcPr>
          <w:p w14:paraId="1ADDB96B"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4</w:t>
            </w:r>
          </w:p>
        </w:tc>
        <w:tc>
          <w:tcPr>
            <w:tcW w:w="898" w:type="dxa"/>
            <w:tcBorders>
              <w:bottom w:val="single" w:sz="4" w:space="0" w:color="auto"/>
            </w:tcBorders>
            <w:noWrap/>
            <w:vAlign w:val="center"/>
            <w:hideMark/>
          </w:tcPr>
          <w:p w14:paraId="471EFBE9"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5</w:t>
            </w:r>
          </w:p>
        </w:tc>
        <w:tc>
          <w:tcPr>
            <w:tcW w:w="898" w:type="dxa"/>
            <w:tcBorders>
              <w:bottom w:val="single" w:sz="4" w:space="0" w:color="auto"/>
            </w:tcBorders>
            <w:noWrap/>
            <w:vAlign w:val="center"/>
            <w:hideMark/>
          </w:tcPr>
          <w:p w14:paraId="0AB302C6"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6</w:t>
            </w:r>
          </w:p>
        </w:tc>
      </w:tr>
      <w:tr w:rsidR="005557C6" w:rsidRPr="003C45B7" w14:paraId="6071B070" w14:textId="77777777" w:rsidTr="0068570C">
        <w:trPr>
          <w:trHeight w:val="320"/>
        </w:trPr>
        <w:tc>
          <w:tcPr>
            <w:tcW w:w="421" w:type="dxa"/>
            <w:tcBorders>
              <w:top w:val="single" w:sz="4" w:space="0" w:color="auto"/>
            </w:tcBorders>
            <w:noWrap/>
            <w:vAlign w:val="center"/>
            <w:hideMark/>
          </w:tcPr>
          <w:p w14:paraId="4FB8A6EE"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1</w:t>
            </w:r>
          </w:p>
        </w:tc>
        <w:tc>
          <w:tcPr>
            <w:tcW w:w="3543" w:type="dxa"/>
            <w:tcBorders>
              <w:top w:val="single" w:sz="4" w:space="0" w:color="auto"/>
            </w:tcBorders>
            <w:noWrap/>
            <w:vAlign w:val="center"/>
            <w:hideMark/>
          </w:tcPr>
          <w:p w14:paraId="79E8C662" w14:textId="77777777" w:rsidR="005557C6" w:rsidRPr="003C45B7" w:rsidRDefault="005557C6" w:rsidP="005557C6">
            <w:pPr>
              <w:spacing w:line="480" w:lineRule="auto"/>
              <w:rPr>
                <w:rFonts w:ascii="Times New Roman" w:hAnsi="Times New Roman" w:cs="Times New Roman"/>
              </w:rPr>
            </w:pPr>
            <w:r w:rsidRPr="003C45B7">
              <w:rPr>
                <w:rFonts w:ascii="Times New Roman" w:hAnsi="Times New Roman" w:cs="Times New Roman"/>
              </w:rPr>
              <w:t>Online hate observation</w:t>
            </w:r>
          </w:p>
        </w:tc>
        <w:tc>
          <w:tcPr>
            <w:tcW w:w="897" w:type="dxa"/>
            <w:tcBorders>
              <w:top w:val="single" w:sz="4" w:space="0" w:color="auto"/>
            </w:tcBorders>
            <w:vAlign w:val="center"/>
          </w:tcPr>
          <w:p w14:paraId="720F9A34" w14:textId="77777777" w:rsidR="005557C6" w:rsidRPr="003C45B7" w:rsidRDefault="005557C6" w:rsidP="005557C6">
            <w:pPr>
              <w:spacing w:line="480" w:lineRule="auto"/>
              <w:jc w:val="center"/>
              <w:rPr>
                <w:rFonts w:ascii="Times New Roman" w:hAnsi="Times New Roman" w:cs="Times New Roman"/>
                <w:lang w:val="en-US"/>
              </w:rPr>
            </w:pPr>
            <w:r w:rsidRPr="003C45B7">
              <w:rPr>
                <w:rFonts w:ascii="Times New Roman" w:hAnsi="Times New Roman" w:cs="Times New Roman"/>
                <w:lang w:val="en-US"/>
              </w:rPr>
              <w:t>--</w:t>
            </w:r>
          </w:p>
        </w:tc>
        <w:tc>
          <w:tcPr>
            <w:tcW w:w="898" w:type="dxa"/>
            <w:tcBorders>
              <w:top w:val="single" w:sz="4" w:space="0" w:color="auto"/>
            </w:tcBorders>
            <w:noWrap/>
            <w:vAlign w:val="center"/>
            <w:hideMark/>
          </w:tcPr>
          <w:p w14:paraId="5B9BBFCA" w14:textId="77777777" w:rsidR="005557C6" w:rsidRPr="003C45B7" w:rsidRDefault="005557C6" w:rsidP="005557C6">
            <w:pPr>
              <w:spacing w:line="480" w:lineRule="auto"/>
              <w:jc w:val="center"/>
              <w:rPr>
                <w:rFonts w:ascii="Times New Roman" w:hAnsi="Times New Roman" w:cs="Times New Roman"/>
              </w:rPr>
            </w:pPr>
          </w:p>
        </w:tc>
        <w:tc>
          <w:tcPr>
            <w:tcW w:w="898" w:type="dxa"/>
            <w:tcBorders>
              <w:top w:val="single" w:sz="4" w:space="0" w:color="auto"/>
            </w:tcBorders>
            <w:noWrap/>
            <w:vAlign w:val="center"/>
            <w:hideMark/>
          </w:tcPr>
          <w:p w14:paraId="01198ED0" w14:textId="77777777" w:rsidR="005557C6" w:rsidRPr="003C45B7" w:rsidRDefault="005557C6" w:rsidP="005557C6">
            <w:pPr>
              <w:spacing w:line="480" w:lineRule="auto"/>
              <w:jc w:val="center"/>
              <w:rPr>
                <w:rFonts w:ascii="Times New Roman" w:hAnsi="Times New Roman" w:cs="Times New Roman"/>
              </w:rPr>
            </w:pPr>
          </w:p>
        </w:tc>
        <w:tc>
          <w:tcPr>
            <w:tcW w:w="897" w:type="dxa"/>
            <w:tcBorders>
              <w:top w:val="single" w:sz="4" w:space="0" w:color="auto"/>
            </w:tcBorders>
            <w:noWrap/>
            <w:vAlign w:val="center"/>
            <w:hideMark/>
          </w:tcPr>
          <w:p w14:paraId="4C8880A7" w14:textId="77777777" w:rsidR="005557C6" w:rsidRPr="003C45B7" w:rsidRDefault="005557C6" w:rsidP="005557C6">
            <w:pPr>
              <w:spacing w:line="480" w:lineRule="auto"/>
              <w:jc w:val="center"/>
              <w:rPr>
                <w:rFonts w:ascii="Times New Roman" w:hAnsi="Times New Roman" w:cs="Times New Roman"/>
              </w:rPr>
            </w:pPr>
          </w:p>
        </w:tc>
        <w:tc>
          <w:tcPr>
            <w:tcW w:w="898" w:type="dxa"/>
            <w:tcBorders>
              <w:top w:val="single" w:sz="4" w:space="0" w:color="auto"/>
            </w:tcBorders>
            <w:noWrap/>
            <w:vAlign w:val="center"/>
            <w:hideMark/>
          </w:tcPr>
          <w:p w14:paraId="2BBC5E43" w14:textId="77777777" w:rsidR="005557C6" w:rsidRPr="003C45B7" w:rsidRDefault="005557C6" w:rsidP="005557C6">
            <w:pPr>
              <w:spacing w:line="480" w:lineRule="auto"/>
              <w:jc w:val="center"/>
              <w:rPr>
                <w:rFonts w:ascii="Times New Roman" w:hAnsi="Times New Roman" w:cs="Times New Roman"/>
              </w:rPr>
            </w:pPr>
          </w:p>
        </w:tc>
        <w:tc>
          <w:tcPr>
            <w:tcW w:w="898" w:type="dxa"/>
            <w:tcBorders>
              <w:top w:val="single" w:sz="4" w:space="0" w:color="auto"/>
            </w:tcBorders>
            <w:noWrap/>
            <w:vAlign w:val="center"/>
            <w:hideMark/>
          </w:tcPr>
          <w:p w14:paraId="7478FC3D" w14:textId="77777777" w:rsidR="005557C6" w:rsidRPr="003C45B7" w:rsidRDefault="005557C6" w:rsidP="005557C6">
            <w:pPr>
              <w:spacing w:line="480" w:lineRule="auto"/>
              <w:jc w:val="center"/>
              <w:rPr>
                <w:rFonts w:ascii="Times New Roman" w:hAnsi="Times New Roman" w:cs="Times New Roman"/>
              </w:rPr>
            </w:pPr>
          </w:p>
        </w:tc>
      </w:tr>
      <w:tr w:rsidR="005557C6" w:rsidRPr="003C45B7" w14:paraId="78F3768F" w14:textId="77777777" w:rsidTr="0068570C">
        <w:trPr>
          <w:trHeight w:val="320"/>
        </w:trPr>
        <w:tc>
          <w:tcPr>
            <w:tcW w:w="421" w:type="dxa"/>
            <w:noWrap/>
            <w:vAlign w:val="center"/>
            <w:hideMark/>
          </w:tcPr>
          <w:p w14:paraId="048A9155"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2</w:t>
            </w:r>
          </w:p>
        </w:tc>
        <w:tc>
          <w:tcPr>
            <w:tcW w:w="3543" w:type="dxa"/>
            <w:noWrap/>
            <w:vAlign w:val="center"/>
            <w:hideMark/>
          </w:tcPr>
          <w:p w14:paraId="52F618C8" w14:textId="77777777" w:rsidR="005557C6" w:rsidRPr="003C45B7" w:rsidRDefault="005557C6" w:rsidP="005557C6">
            <w:pPr>
              <w:spacing w:line="480" w:lineRule="auto"/>
              <w:rPr>
                <w:rFonts w:ascii="Times New Roman" w:hAnsi="Times New Roman" w:cs="Times New Roman"/>
              </w:rPr>
            </w:pPr>
            <w:r w:rsidRPr="003C45B7">
              <w:rPr>
                <w:rFonts w:ascii="Times New Roman" w:hAnsi="Times New Roman" w:cs="Times New Roman"/>
              </w:rPr>
              <w:t>Online hate perpetration</w:t>
            </w:r>
          </w:p>
        </w:tc>
        <w:tc>
          <w:tcPr>
            <w:tcW w:w="897" w:type="dxa"/>
            <w:noWrap/>
            <w:vAlign w:val="center"/>
            <w:hideMark/>
          </w:tcPr>
          <w:p w14:paraId="4621A59F" w14:textId="77777777" w:rsidR="005557C6" w:rsidRPr="003C45B7" w:rsidRDefault="005557C6" w:rsidP="005557C6">
            <w:pPr>
              <w:spacing w:line="480" w:lineRule="auto"/>
              <w:jc w:val="center"/>
              <w:rPr>
                <w:rFonts w:ascii="Times New Roman" w:hAnsi="Times New Roman" w:cs="Times New Roman"/>
                <w:lang w:val="en-US"/>
              </w:rPr>
            </w:pPr>
            <w:r w:rsidRPr="003C45B7">
              <w:rPr>
                <w:rFonts w:ascii="Times New Roman" w:hAnsi="Times New Roman" w:cs="Times New Roman"/>
              </w:rPr>
              <w:t>.13</w:t>
            </w:r>
            <w:r w:rsidRPr="003C45B7">
              <w:rPr>
                <w:rFonts w:ascii="Times New Roman" w:hAnsi="Times New Roman" w:cs="Times New Roman"/>
                <w:vertAlign w:val="superscript"/>
              </w:rPr>
              <w:t>***</w:t>
            </w:r>
          </w:p>
        </w:tc>
        <w:tc>
          <w:tcPr>
            <w:tcW w:w="898" w:type="dxa"/>
            <w:noWrap/>
            <w:vAlign w:val="center"/>
            <w:hideMark/>
          </w:tcPr>
          <w:p w14:paraId="13DB8CFF"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lang w:val="en-US"/>
              </w:rPr>
              <w:t>--</w:t>
            </w:r>
          </w:p>
        </w:tc>
        <w:tc>
          <w:tcPr>
            <w:tcW w:w="898" w:type="dxa"/>
            <w:noWrap/>
            <w:vAlign w:val="center"/>
            <w:hideMark/>
          </w:tcPr>
          <w:p w14:paraId="68BCCA02" w14:textId="77777777" w:rsidR="005557C6" w:rsidRPr="003C45B7" w:rsidRDefault="005557C6" w:rsidP="005557C6">
            <w:pPr>
              <w:spacing w:line="480" w:lineRule="auto"/>
              <w:jc w:val="center"/>
              <w:rPr>
                <w:rFonts w:ascii="Times New Roman" w:hAnsi="Times New Roman" w:cs="Times New Roman"/>
              </w:rPr>
            </w:pPr>
          </w:p>
        </w:tc>
        <w:tc>
          <w:tcPr>
            <w:tcW w:w="897" w:type="dxa"/>
            <w:noWrap/>
            <w:vAlign w:val="center"/>
            <w:hideMark/>
          </w:tcPr>
          <w:p w14:paraId="2D9E917C" w14:textId="77777777" w:rsidR="005557C6" w:rsidRPr="003C45B7" w:rsidRDefault="005557C6" w:rsidP="005557C6">
            <w:pPr>
              <w:spacing w:line="480" w:lineRule="auto"/>
              <w:jc w:val="center"/>
              <w:rPr>
                <w:rFonts w:ascii="Times New Roman" w:hAnsi="Times New Roman" w:cs="Times New Roman"/>
              </w:rPr>
            </w:pPr>
          </w:p>
        </w:tc>
        <w:tc>
          <w:tcPr>
            <w:tcW w:w="898" w:type="dxa"/>
            <w:noWrap/>
            <w:vAlign w:val="center"/>
            <w:hideMark/>
          </w:tcPr>
          <w:p w14:paraId="374004F5" w14:textId="77777777" w:rsidR="005557C6" w:rsidRPr="003C45B7" w:rsidRDefault="005557C6" w:rsidP="005557C6">
            <w:pPr>
              <w:spacing w:line="480" w:lineRule="auto"/>
              <w:jc w:val="center"/>
              <w:rPr>
                <w:rFonts w:ascii="Times New Roman" w:hAnsi="Times New Roman" w:cs="Times New Roman"/>
              </w:rPr>
            </w:pPr>
          </w:p>
        </w:tc>
        <w:tc>
          <w:tcPr>
            <w:tcW w:w="898" w:type="dxa"/>
            <w:noWrap/>
            <w:vAlign w:val="center"/>
            <w:hideMark/>
          </w:tcPr>
          <w:p w14:paraId="2E0B0CB6" w14:textId="77777777" w:rsidR="005557C6" w:rsidRPr="003C45B7" w:rsidRDefault="005557C6" w:rsidP="005557C6">
            <w:pPr>
              <w:spacing w:line="480" w:lineRule="auto"/>
              <w:jc w:val="center"/>
              <w:rPr>
                <w:rFonts w:ascii="Times New Roman" w:hAnsi="Times New Roman" w:cs="Times New Roman"/>
              </w:rPr>
            </w:pPr>
          </w:p>
        </w:tc>
      </w:tr>
      <w:tr w:rsidR="005557C6" w:rsidRPr="003C45B7" w14:paraId="1110D114" w14:textId="77777777" w:rsidTr="0068570C">
        <w:trPr>
          <w:trHeight w:val="320"/>
        </w:trPr>
        <w:tc>
          <w:tcPr>
            <w:tcW w:w="421" w:type="dxa"/>
            <w:noWrap/>
            <w:vAlign w:val="center"/>
            <w:hideMark/>
          </w:tcPr>
          <w:p w14:paraId="2F1840FD"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3</w:t>
            </w:r>
          </w:p>
        </w:tc>
        <w:tc>
          <w:tcPr>
            <w:tcW w:w="3543" w:type="dxa"/>
            <w:noWrap/>
            <w:vAlign w:val="center"/>
            <w:hideMark/>
          </w:tcPr>
          <w:p w14:paraId="5081F91C" w14:textId="77777777" w:rsidR="005557C6" w:rsidRPr="003C45B7" w:rsidRDefault="005557C6" w:rsidP="005557C6">
            <w:pPr>
              <w:spacing w:line="480" w:lineRule="auto"/>
              <w:rPr>
                <w:rFonts w:ascii="Times New Roman" w:hAnsi="Times New Roman" w:cs="Times New Roman"/>
              </w:rPr>
            </w:pPr>
            <w:r w:rsidRPr="003C45B7">
              <w:rPr>
                <w:rFonts w:ascii="Times New Roman" w:hAnsi="Times New Roman" w:cs="Times New Roman"/>
              </w:rPr>
              <w:t>Perceived descriptive norms</w:t>
            </w:r>
          </w:p>
        </w:tc>
        <w:tc>
          <w:tcPr>
            <w:tcW w:w="897" w:type="dxa"/>
            <w:noWrap/>
            <w:vAlign w:val="center"/>
            <w:hideMark/>
          </w:tcPr>
          <w:p w14:paraId="253E80CA"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.32</w:t>
            </w:r>
            <w:r w:rsidRPr="003C45B7">
              <w:rPr>
                <w:rFonts w:ascii="Times New Roman" w:hAnsi="Times New Roman" w:cs="Times New Roman"/>
                <w:vertAlign w:val="superscript"/>
              </w:rPr>
              <w:t>***</w:t>
            </w:r>
          </w:p>
        </w:tc>
        <w:tc>
          <w:tcPr>
            <w:tcW w:w="898" w:type="dxa"/>
            <w:noWrap/>
            <w:vAlign w:val="center"/>
            <w:hideMark/>
          </w:tcPr>
          <w:p w14:paraId="69DF8226"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.13</w:t>
            </w:r>
            <w:r w:rsidRPr="003C45B7">
              <w:rPr>
                <w:rFonts w:ascii="Times New Roman" w:hAnsi="Times New Roman" w:cs="Times New Roman"/>
                <w:vertAlign w:val="superscript"/>
              </w:rPr>
              <w:t>***</w:t>
            </w:r>
          </w:p>
        </w:tc>
        <w:tc>
          <w:tcPr>
            <w:tcW w:w="898" w:type="dxa"/>
            <w:noWrap/>
            <w:vAlign w:val="center"/>
            <w:hideMark/>
          </w:tcPr>
          <w:p w14:paraId="3E90D18F"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lang w:val="en-US"/>
              </w:rPr>
              <w:t>--</w:t>
            </w:r>
          </w:p>
        </w:tc>
        <w:tc>
          <w:tcPr>
            <w:tcW w:w="897" w:type="dxa"/>
            <w:noWrap/>
            <w:vAlign w:val="center"/>
            <w:hideMark/>
          </w:tcPr>
          <w:p w14:paraId="54C4280D" w14:textId="77777777" w:rsidR="005557C6" w:rsidRPr="003C45B7" w:rsidRDefault="005557C6" w:rsidP="005557C6">
            <w:pPr>
              <w:spacing w:line="480" w:lineRule="auto"/>
              <w:jc w:val="center"/>
              <w:rPr>
                <w:rFonts w:ascii="Times New Roman" w:hAnsi="Times New Roman" w:cs="Times New Roman"/>
              </w:rPr>
            </w:pPr>
          </w:p>
        </w:tc>
        <w:tc>
          <w:tcPr>
            <w:tcW w:w="898" w:type="dxa"/>
            <w:noWrap/>
            <w:vAlign w:val="center"/>
            <w:hideMark/>
          </w:tcPr>
          <w:p w14:paraId="0441510B" w14:textId="77777777" w:rsidR="005557C6" w:rsidRPr="003C45B7" w:rsidRDefault="005557C6" w:rsidP="005557C6">
            <w:pPr>
              <w:spacing w:line="480" w:lineRule="auto"/>
              <w:jc w:val="center"/>
              <w:rPr>
                <w:rFonts w:ascii="Times New Roman" w:hAnsi="Times New Roman" w:cs="Times New Roman"/>
              </w:rPr>
            </w:pPr>
          </w:p>
        </w:tc>
        <w:tc>
          <w:tcPr>
            <w:tcW w:w="898" w:type="dxa"/>
            <w:noWrap/>
            <w:vAlign w:val="center"/>
            <w:hideMark/>
          </w:tcPr>
          <w:p w14:paraId="58CED010" w14:textId="77777777" w:rsidR="005557C6" w:rsidRPr="003C45B7" w:rsidRDefault="005557C6" w:rsidP="005557C6">
            <w:pPr>
              <w:spacing w:line="480" w:lineRule="auto"/>
              <w:jc w:val="center"/>
              <w:rPr>
                <w:rFonts w:ascii="Times New Roman" w:hAnsi="Times New Roman" w:cs="Times New Roman"/>
              </w:rPr>
            </w:pPr>
          </w:p>
        </w:tc>
      </w:tr>
      <w:tr w:rsidR="005557C6" w:rsidRPr="003C45B7" w14:paraId="005C0E41" w14:textId="77777777" w:rsidTr="0068570C">
        <w:trPr>
          <w:trHeight w:val="320"/>
        </w:trPr>
        <w:tc>
          <w:tcPr>
            <w:tcW w:w="421" w:type="dxa"/>
            <w:noWrap/>
            <w:vAlign w:val="center"/>
            <w:hideMark/>
          </w:tcPr>
          <w:p w14:paraId="4D31A8E2"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lastRenderedPageBreak/>
              <w:t>4</w:t>
            </w:r>
          </w:p>
        </w:tc>
        <w:tc>
          <w:tcPr>
            <w:tcW w:w="3543" w:type="dxa"/>
            <w:noWrap/>
            <w:vAlign w:val="center"/>
            <w:hideMark/>
          </w:tcPr>
          <w:p w14:paraId="0528BDEC" w14:textId="77777777" w:rsidR="005557C6" w:rsidRPr="003C45B7" w:rsidRDefault="005557C6" w:rsidP="005557C6">
            <w:pPr>
              <w:spacing w:line="480" w:lineRule="auto"/>
              <w:rPr>
                <w:rFonts w:ascii="Times New Roman" w:hAnsi="Times New Roman" w:cs="Times New Roman"/>
              </w:rPr>
            </w:pPr>
            <w:r w:rsidRPr="003C45B7">
              <w:rPr>
                <w:rFonts w:ascii="Times New Roman" w:hAnsi="Times New Roman" w:cs="Times New Roman"/>
              </w:rPr>
              <w:t>Perceived injunctive norms</w:t>
            </w:r>
          </w:p>
        </w:tc>
        <w:tc>
          <w:tcPr>
            <w:tcW w:w="897" w:type="dxa"/>
            <w:noWrap/>
            <w:vAlign w:val="center"/>
            <w:hideMark/>
          </w:tcPr>
          <w:p w14:paraId="070AB5B8"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.27</w:t>
            </w:r>
            <w:r w:rsidRPr="003C45B7">
              <w:rPr>
                <w:rFonts w:ascii="Times New Roman" w:hAnsi="Times New Roman" w:cs="Times New Roman"/>
                <w:vertAlign w:val="superscript"/>
              </w:rPr>
              <w:t>***</w:t>
            </w:r>
          </w:p>
        </w:tc>
        <w:tc>
          <w:tcPr>
            <w:tcW w:w="898" w:type="dxa"/>
            <w:noWrap/>
            <w:vAlign w:val="center"/>
            <w:hideMark/>
          </w:tcPr>
          <w:p w14:paraId="40EA030D"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.14</w:t>
            </w:r>
            <w:r w:rsidRPr="003C45B7">
              <w:rPr>
                <w:rFonts w:ascii="Times New Roman" w:hAnsi="Times New Roman" w:cs="Times New Roman"/>
                <w:vertAlign w:val="superscript"/>
              </w:rPr>
              <w:t>***</w:t>
            </w:r>
          </w:p>
        </w:tc>
        <w:tc>
          <w:tcPr>
            <w:tcW w:w="898" w:type="dxa"/>
            <w:noWrap/>
            <w:vAlign w:val="center"/>
            <w:hideMark/>
          </w:tcPr>
          <w:p w14:paraId="6C83CDD5"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.69</w:t>
            </w:r>
            <w:r w:rsidRPr="003C45B7">
              <w:rPr>
                <w:rFonts w:ascii="Times New Roman" w:hAnsi="Times New Roman" w:cs="Times New Roman"/>
                <w:vertAlign w:val="superscript"/>
              </w:rPr>
              <w:t>***</w:t>
            </w:r>
          </w:p>
        </w:tc>
        <w:tc>
          <w:tcPr>
            <w:tcW w:w="897" w:type="dxa"/>
            <w:noWrap/>
            <w:vAlign w:val="center"/>
            <w:hideMark/>
          </w:tcPr>
          <w:p w14:paraId="177C427E"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lang w:val="en-US"/>
              </w:rPr>
              <w:t>--</w:t>
            </w:r>
          </w:p>
        </w:tc>
        <w:tc>
          <w:tcPr>
            <w:tcW w:w="898" w:type="dxa"/>
            <w:noWrap/>
            <w:vAlign w:val="center"/>
            <w:hideMark/>
          </w:tcPr>
          <w:p w14:paraId="150F94A6" w14:textId="77777777" w:rsidR="005557C6" w:rsidRPr="003C45B7" w:rsidRDefault="005557C6" w:rsidP="005557C6">
            <w:pPr>
              <w:spacing w:line="480" w:lineRule="auto"/>
              <w:jc w:val="center"/>
              <w:rPr>
                <w:rFonts w:ascii="Times New Roman" w:hAnsi="Times New Roman" w:cs="Times New Roman"/>
              </w:rPr>
            </w:pPr>
          </w:p>
        </w:tc>
        <w:tc>
          <w:tcPr>
            <w:tcW w:w="898" w:type="dxa"/>
            <w:noWrap/>
            <w:vAlign w:val="center"/>
            <w:hideMark/>
          </w:tcPr>
          <w:p w14:paraId="11C6529D" w14:textId="77777777" w:rsidR="005557C6" w:rsidRPr="003C45B7" w:rsidRDefault="005557C6" w:rsidP="005557C6">
            <w:pPr>
              <w:spacing w:line="480" w:lineRule="auto"/>
              <w:jc w:val="center"/>
              <w:rPr>
                <w:rFonts w:ascii="Times New Roman" w:hAnsi="Times New Roman" w:cs="Times New Roman"/>
              </w:rPr>
            </w:pPr>
          </w:p>
        </w:tc>
      </w:tr>
      <w:tr w:rsidR="005557C6" w:rsidRPr="003C45B7" w14:paraId="41C9441A" w14:textId="77777777" w:rsidTr="0068570C">
        <w:trPr>
          <w:trHeight w:val="320"/>
        </w:trPr>
        <w:tc>
          <w:tcPr>
            <w:tcW w:w="421" w:type="dxa"/>
            <w:noWrap/>
            <w:vAlign w:val="center"/>
            <w:hideMark/>
          </w:tcPr>
          <w:p w14:paraId="669B9673"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5</w:t>
            </w:r>
          </w:p>
        </w:tc>
        <w:tc>
          <w:tcPr>
            <w:tcW w:w="3543" w:type="dxa"/>
            <w:noWrap/>
            <w:vAlign w:val="center"/>
            <w:hideMark/>
          </w:tcPr>
          <w:p w14:paraId="79E79484" w14:textId="77777777" w:rsidR="005557C6" w:rsidRPr="003C45B7" w:rsidRDefault="005557C6" w:rsidP="005557C6">
            <w:pPr>
              <w:spacing w:line="480" w:lineRule="auto"/>
              <w:rPr>
                <w:rFonts w:ascii="Times New Roman" w:hAnsi="Times New Roman" w:cs="Times New Roman"/>
              </w:rPr>
            </w:pPr>
            <w:r w:rsidRPr="003C45B7">
              <w:rPr>
                <w:rFonts w:ascii="Times New Roman" w:hAnsi="Times New Roman" w:cs="Times New Roman"/>
              </w:rPr>
              <w:t>Empathy</w:t>
            </w:r>
          </w:p>
        </w:tc>
        <w:tc>
          <w:tcPr>
            <w:tcW w:w="897" w:type="dxa"/>
            <w:noWrap/>
            <w:vAlign w:val="center"/>
            <w:hideMark/>
          </w:tcPr>
          <w:p w14:paraId="443972E8"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.08</w:t>
            </w:r>
            <w:r w:rsidRPr="003C45B7">
              <w:rPr>
                <w:rFonts w:ascii="Times New Roman" w:hAnsi="Times New Roman" w:cs="Times New Roman"/>
                <w:vertAlign w:val="superscript"/>
              </w:rPr>
              <w:t>*</w:t>
            </w:r>
          </w:p>
        </w:tc>
        <w:tc>
          <w:tcPr>
            <w:tcW w:w="898" w:type="dxa"/>
            <w:noWrap/>
            <w:vAlign w:val="center"/>
            <w:hideMark/>
          </w:tcPr>
          <w:p w14:paraId="6AF9F7C9"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-.13</w:t>
            </w:r>
            <w:r w:rsidRPr="003C45B7">
              <w:rPr>
                <w:rFonts w:ascii="Times New Roman" w:hAnsi="Times New Roman" w:cs="Times New Roman"/>
                <w:vertAlign w:val="superscript"/>
              </w:rPr>
              <w:t>***</w:t>
            </w:r>
          </w:p>
        </w:tc>
        <w:tc>
          <w:tcPr>
            <w:tcW w:w="898" w:type="dxa"/>
            <w:noWrap/>
            <w:vAlign w:val="center"/>
            <w:hideMark/>
          </w:tcPr>
          <w:p w14:paraId="12A3BB21"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.04</w:t>
            </w:r>
          </w:p>
        </w:tc>
        <w:tc>
          <w:tcPr>
            <w:tcW w:w="897" w:type="dxa"/>
            <w:noWrap/>
            <w:vAlign w:val="center"/>
            <w:hideMark/>
          </w:tcPr>
          <w:p w14:paraId="2E4EA40D"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-.04</w:t>
            </w:r>
          </w:p>
        </w:tc>
        <w:tc>
          <w:tcPr>
            <w:tcW w:w="898" w:type="dxa"/>
            <w:noWrap/>
            <w:vAlign w:val="center"/>
            <w:hideMark/>
          </w:tcPr>
          <w:p w14:paraId="19F85001"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lang w:val="en-US"/>
              </w:rPr>
              <w:t>--</w:t>
            </w:r>
          </w:p>
        </w:tc>
        <w:tc>
          <w:tcPr>
            <w:tcW w:w="898" w:type="dxa"/>
            <w:noWrap/>
            <w:vAlign w:val="center"/>
            <w:hideMark/>
          </w:tcPr>
          <w:p w14:paraId="66220290" w14:textId="77777777" w:rsidR="005557C6" w:rsidRPr="003C45B7" w:rsidRDefault="005557C6" w:rsidP="005557C6">
            <w:pPr>
              <w:spacing w:line="480" w:lineRule="auto"/>
              <w:jc w:val="center"/>
              <w:rPr>
                <w:rFonts w:ascii="Times New Roman" w:hAnsi="Times New Roman" w:cs="Times New Roman"/>
              </w:rPr>
            </w:pPr>
          </w:p>
        </w:tc>
      </w:tr>
      <w:tr w:rsidR="005557C6" w:rsidRPr="003C45B7" w14:paraId="3C9F8C1B" w14:textId="77777777" w:rsidTr="0068570C">
        <w:trPr>
          <w:trHeight w:val="320"/>
        </w:trPr>
        <w:tc>
          <w:tcPr>
            <w:tcW w:w="421" w:type="dxa"/>
            <w:noWrap/>
            <w:vAlign w:val="center"/>
            <w:hideMark/>
          </w:tcPr>
          <w:p w14:paraId="61466199"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6</w:t>
            </w:r>
          </w:p>
        </w:tc>
        <w:tc>
          <w:tcPr>
            <w:tcW w:w="3543" w:type="dxa"/>
            <w:noWrap/>
            <w:vAlign w:val="center"/>
            <w:hideMark/>
          </w:tcPr>
          <w:p w14:paraId="641B27B6" w14:textId="77777777" w:rsidR="005557C6" w:rsidRPr="003C45B7" w:rsidRDefault="005557C6" w:rsidP="005557C6">
            <w:pPr>
              <w:spacing w:line="480" w:lineRule="auto"/>
              <w:rPr>
                <w:rFonts w:ascii="Times New Roman" w:hAnsi="Times New Roman" w:cs="Times New Roman"/>
              </w:rPr>
            </w:pPr>
            <w:r w:rsidRPr="003C45B7">
              <w:rPr>
                <w:rFonts w:ascii="Times New Roman" w:hAnsi="Times New Roman" w:cs="Times New Roman"/>
              </w:rPr>
              <w:t>Age</w:t>
            </w:r>
          </w:p>
        </w:tc>
        <w:tc>
          <w:tcPr>
            <w:tcW w:w="897" w:type="dxa"/>
            <w:noWrap/>
            <w:vAlign w:val="center"/>
            <w:hideMark/>
          </w:tcPr>
          <w:p w14:paraId="00CF57FF"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.04</w:t>
            </w:r>
          </w:p>
        </w:tc>
        <w:tc>
          <w:tcPr>
            <w:tcW w:w="898" w:type="dxa"/>
            <w:noWrap/>
            <w:vAlign w:val="center"/>
            <w:hideMark/>
          </w:tcPr>
          <w:p w14:paraId="2D6F942D"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.06</w:t>
            </w:r>
          </w:p>
        </w:tc>
        <w:tc>
          <w:tcPr>
            <w:tcW w:w="898" w:type="dxa"/>
            <w:noWrap/>
            <w:vAlign w:val="center"/>
            <w:hideMark/>
          </w:tcPr>
          <w:p w14:paraId="2C944137"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.03</w:t>
            </w:r>
          </w:p>
        </w:tc>
        <w:tc>
          <w:tcPr>
            <w:tcW w:w="897" w:type="dxa"/>
            <w:noWrap/>
            <w:vAlign w:val="center"/>
            <w:hideMark/>
          </w:tcPr>
          <w:p w14:paraId="4E96A92B"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.05</w:t>
            </w:r>
          </w:p>
        </w:tc>
        <w:tc>
          <w:tcPr>
            <w:tcW w:w="898" w:type="dxa"/>
            <w:noWrap/>
            <w:vAlign w:val="center"/>
            <w:hideMark/>
          </w:tcPr>
          <w:p w14:paraId="04E4B213"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-.07</w:t>
            </w:r>
            <w:r w:rsidRPr="003C45B7">
              <w:rPr>
                <w:rFonts w:ascii="Times New Roman" w:hAnsi="Times New Roman" w:cs="Times New Roman"/>
                <w:vertAlign w:val="superscript"/>
              </w:rPr>
              <w:t>*</w:t>
            </w:r>
          </w:p>
        </w:tc>
        <w:tc>
          <w:tcPr>
            <w:tcW w:w="898" w:type="dxa"/>
            <w:noWrap/>
            <w:vAlign w:val="center"/>
            <w:hideMark/>
          </w:tcPr>
          <w:p w14:paraId="54903DCC"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lang w:val="en-US"/>
              </w:rPr>
              <w:t>--</w:t>
            </w:r>
          </w:p>
        </w:tc>
      </w:tr>
      <w:tr w:rsidR="005557C6" w:rsidRPr="003C45B7" w14:paraId="38DB173B" w14:textId="77777777" w:rsidTr="0068570C">
        <w:trPr>
          <w:trHeight w:val="320"/>
        </w:trPr>
        <w:tc>
          <w:tcPr>
            <w:tcW w:w="421" w:type="dxa"/>
            <w:noWrap/>
            <w:vAlign w:val="center"/>
            <w:hideMark/>
          </w:tcPr>
          <w:p w14:paraId="4FCECF36"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7</w:t>
            </w:r>
          </w:p>
        </w:tc>
        <w:tc>
          <w:tcPr>
            <w:tcW w:w="3543" w:type="dxa"/>
            <w:noWrap/>
            <w:vAlign w:val="center"/>
            <w:hideMark/>
          </w:tcPr>
          <w:p w14:paraId="4BF01791" w14:textId="77777777" w:rsidR="005557C6" w:rsidRPr="003C45B7" w:rsidRDefault="005557C6" w:rsidP="005557C6">
            <w:pPr>
              <w:spacing w:line="480" w:lineRule="auto"/>
              <w:rPr>
                <w:rFonts w:ascii="Times New Roman" w:hAnsi="Times New Roman" w:cs="Times New Roman"/>
              </w:rPr>
            </w:pPr>
            <w:r w:rsidRPr="003C45B7">
              <w:rPr>
                <w:rFonts w:ascii="Times New Roman" w:hAnsi="Times New Roman" w:cs="Times New Roman"/>
              </w:rPr>
              <w:t>Gender</w:t>
            </w:r>
          </w:p>
        </w:tc>
        <w:tc>
          <w:tcPr>
            <w:tcW w:w="897" w:type="dxa"/>
            <w:noWrap/>
            <w:vAlign w:val="center"/>
            <w:hideMark/>
          </w:tcPr>
          <w:p w14:paraId="54C5046B"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-.01</w:t>
            </w:r>
          </w:p>
        </w:tc>
        <w:tc>
          <w:tcPr>
            <w:tcW w:w="898" w:type="dxa"/>
            <w:noWrap/>
            <w:vAlign w:val="center"/>
            <w:hideMark/>
          </w:tcPr>
          <w:p w14:paraId="2547688C"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.26</w:t>
            </w:r>
            <w:r w:rsidRPr="003C45B7">
              <w:rPr>
                <w:rFonts w:ascii="Times New Roman" w:hAnsi="Times New Roman" w:cs="Times New Roman"/>
                <w:vertAlign w:val="superscript"/>
              </w:rPr>
              <w:t>***</w:t>
            </w:r>
          </w:p>
        </w:tc>
        <w:tc>
          <w:tcPr>
            <w:tcW w:w="898" w:type="dxa"/>
            <w:noWrap/>
            <w:vAlign w:val="center"/>
            <w:hideMark/>
          </w:tcPr>
          <w:p w14:paraId="3F827703"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-.08</w:t>
            </w:r>
            <w:r w:rsidRPr="003C45B7">
              <w:rPr>
                <w:rFonts w:ascii="Times New Roman" w:hAnsi="Times New Roman" w:cs="Times New Roman"/>
                <w:vertAlign w:val="superscript"/>
              </w:rPr>
              <w:t>*</w:t>
            </w:r>
          </w:p>
        </w:tc>
        <w:tc>
          <w:tcPr>
            <w:tcW w:w="897" w:type="dxa"/>
            <w:noWrap/>
            <w:vAlign w:val="center"/>
            <w:hideMark/>
          </w:tcPr>
          <w:p w14:paraId="0B1C71C1"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-.08</w:t>
            </w:r>
            <w:r w:rsidRPr="003C45B7">
              <w:rPr>
                <w:rFonts w:ascii="Times New Roman" w:hAnsi="Times New Roman" w:cs="Times New Roman"/>
                <w:vertAlign w:val="superscript"/>
              </w:rPr>
              <w:t>**</w:t>
            </w:r>
          </w:p>
        </w:tc>
        <w:tc>
          <w:tcPr>
            <w:tcW w:w="898" w:type="dxa"/>
            <w:noWrap/>
            <w:vAlign w:val="center"/>
            <w:hideMark/>
          </w:tcPr>
          <w:p w14:paraId="5D44AD69"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-.06</w:t>
            </w:r>
          </w:p>
        </w:tc>
        <w:tc>
          <w:tcPr>
            <w:tcW w:w="898" w:type="dxa"/>
            <w:noWrap/>
            <w:vAlign w:val="center"/>
            <w:hideMark/>
          </w:tcPr>
          <w:p w14:paraId="2EBD8D1B"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.04</w:t>
            </w:r>
          </w:p>
        </w:tc>
      </w:tr>
    </w:tbl>
    <w:p w14:paraId="481704C8" w14:textId="77777777" w:rsidR="005557C6" w:rsidRPr="003C45B7" w:rsidRDefault="005557C6" w:rsidP="005557C6">
      <w:pPr>
        <w:spacing w:line="480" w:lineRule="auto"/>
        <w:rPr>
          <w:rFonts w:ascii="Times New Roman" w:hAnsi="Times New Roman" w:cs="Times New Roman"/>
          <w:color w:val="000000" w:themeColor="text1"/>
          <w:lang w:val="en-US"/>
        </w:rPr>
      </w:pPr>
      <w:r w:rsidRPr="003C45B7">
        <w:rPr>
          <w:rFonts w:ascii="Times New Roman" w:hAnsi="Times New Roman" w:cs="Times New Roman"/>
          <w:i/>
          <w:iCs/>
          <w:lang w:val="en-US"/>
        </w:rPr>
        <w:t>Note</w:t>
      </w:r>
      <w:r w:rsidRPr="003C45B7">
        <w:rPr>
          <w:rFonts w:ascii="Times New Roman" w:hAnsi="Times New Roman" w:cs="Times New Roman"/>
          <w:lang w:val="en-US"/>
        </w:rPr>
        <w:t xml:space="preserve">. Gender: 0 = Female, 1 = Male. </w:t>
      </w:r>
      <w:r w:rsidRPr="003C45B7">
        <w:rPr>
          <w:rFonts w:ascii="Times New Roman" w:hAnsi="Times New Roman" w:cs="Times New Roman"/>
          <w:color w:val="000000" w:themeColor="text1"/>
          <w:vertAlign w:val="superscript"/>
          <w:lang w:val="en-US"/>
        </w:rPr>
        <w:t>*</w:t>
      </w:r>
      <w:r w:rsidRPr="003C45B7">
        <w:rPr>
          <w:rFonts w:ascii="Times New Roman" w:hAnsi="Times New Roman" w:cs="Times New Roman"/>
          <w:i/>
          <w:color w:val="000000" w:themeColor="text1"/>
          <w:lang w:val="en-US"/>
        </w:rPr>
        <w:t xml:space="preserve">p </w:t>
      </w:r>
      <w:r w:rsidRPr="003C45B7">
        <w:rPr>
          <w:rFonts w:ascii="Times New Roman" w:hAnsi="Times New Roman" w:cs="Times New Roman"/>
          <w:color w:val="000000" w:themeColor="text1"/>
          <w:lang w:val="en-US"/>
        </w:rPr>
        <w:t xml:space="preserve">&lt; .05, </w:t>
      </w:r>
      <w:r w:rsidRPr="003C45B7">
        <w:rPr>
          <w:rFonts w:ascii="Times New Roman" w:hAnsi="Times New Roman" w:cs="Times New Roman"/>
          <w:color w:val="000000" w:themeColor="text1"/>
          <w:vertAlign w:val="superscript"/>
          <w:lang w:val="en-US"/>
        </w:rPr>
        <w:t>**</w:t>
      </w:r>
      <w:r w:rsidRPr="003C45B7">
        <w:rPr>
          <w:rFonts w:ascii="Times New Roman" w:hAnsi="Times New Roman" w:cs="Times New Roman"/>
          <w:i/>
          <w:color w:val="000000" w:themeColor="text1"/>
          <w:lang w:val="en-US"/>
        </w:rPr>
        <w:t xml:space="preserve">p </w:t>
      </w:r>
      <w:r w:rsidRPr="003C45B7">
        <w:rPr>
          <w:rFonts w:ascii="Times New Roman" w:hAnsi="Times New Roman" w:cs="Times New Roman"/>
          <w:color w:val="000000" w:themeColor="text1"/>
          <w:lang w:val="en-US"/>
        </w:rPr>
        <w:t xml:space="preserve">&lt; .01, </w:t>
      </w:r>
      <w:r w:rsidRPr="003C45B7">
        <w:rPr>
          <w:rFonts w:ascii="Times New Roman" w:hAnsi="Times New Roman" w:cs="Times New Roman"/>
          <w:color w:val="000000" w:themeColor="text1"/>
          <w:vertAlign w:val="superscript"/>
          <w:lang w:val="en-US"/>
        </w:rPr>
        <w:t>***</w:t>
      </w:r>
      <w:r w:rsidRPr="003C45B7">
        <w:rPr>
          <w:rFonts w:ascii="Times New Roman" w:hAnsi="Times New Roman" w:cs="Times New Roman"/>
          <w:i/>
          <w:color w:val="000000" w:themeColor="text1"/>
          <w:lang w:val="en-US"/>
        </w:rPr>
        <w:t>p</w:t>
      </w:r>
      <w:r w:rsidRPr="003C45B7">
        <w:rPr>
          <w:rFonts w:ascii="Times New Roman" w:hAnsi="Times New Roman" w:cs="Times New Roman"/>
          <w:color w:val="000000" w:themeColor="text1"/>
          <w:lang w:val="en-US"/>
        </w:rPr>
        <w:t xml:space="preserve"> &lt; .001.</w:t>
      </w:r>
    </w:p>
    <w:p w14:paraId="52AF4711" w14:textId="2DD36D48" w:rsidR="007D05CF" w:rsidRPr="003C45B7" w:rsidRDefault="00071908" w:rsidP="005557C6">
      <w:pPr>
        <w:spacing w:line="480" w:lineRule="auto"/>
        <w:ind w:firstLine="720"/>
        <w:rPr>
          <w:rFonts w:ascii="Times New Roman" w:hAnsi="Times New Roman" w:cs="Times New Roman"/>
          <w:lang w:val="en-US"/>
        </w:rPr>
      </w:pPr>
      <w:r w:rsidRPr="003C45B7">
        <w:rPr>
          <w:rFonts w:ascii="Times New Roman" w:hAnsi="Times New Roman" w:cs="Times New Roman"/>
          <w:i/>
          <w:iCs/>
          <w:lang w:val="en-US"/>
        </w:rPr>
        <w:t>Online hate observation</w:t>
      </w:r>
      <w:r w:rsidRPr="003C45B7">
        <w:rPr>
          <w:rFonts w:ascii="Times New Roman" w:hAnsi="Times New Roman" w:cs="Times New Roman"/>
          <w:lang w:val="en-US"/>
        </w:rPr>
        <w:t xml:space="preserve"> (</w:t>
      </w:r>
      <w:r w:rsidR="008E51A1" w:rsidRPr="003C45B7">
        <w:rPr>
          <w:rFonts w:ascii="Times New Roman" w:hAnsi="Times New Roman" w:cs="Times New Roman"/>
          <w:lang w:val="en-US"/>
        </w:rPr>
        <w:t xml:space="preserve">T1; </w:t>
      </w:r>
      <w:r w:rsidR="00A25FCD" w:rsidRPr="003C45B7">
        <w:rPr>
          <w:rFonts w:ascii="Times New Roman" w:hAnsi="Times New Roman" w:cs="Times New Roman"/>
          <w:color w:val="000000" w:themeColor="text1"/>
          <w:lang w:val="en-US"/>
        </w:rPr>
        <w:sym w:font="Symbol" w:char="F061"/>
      </w:r>
      <w:r w:rsidRPr="003C45B7">
        <w:rPr>
          <w:rFonts w:ascii="Times New Roman" w:hAnsi="Times New Roman" w:cs="Times New Roman"/>
          <w:lang w:val="en-US"/>
        </w:rPr>
        <w:t xml:space="preserve"> = .94, </w:t>
      </w:r>
      <w:r w:rsidRPr="003C45B7">
        <w:rPr>
          <w:rFonts w:ascii="Times New Roman" w:hAnsi="Times New Roman" w:cs="Times New Roman"/>
          <w:i/>
          <w:iCs/>
          <w:lang w:val="en-US"/>
        </w:rPr>
        <w:t>M</w:t>
      </w:r>
      <w:r w:rsidRPr="003C45B7">
        <w:rPr>
          <w:rFonts w:ascii="Times New Roman" w:hAnsi="Times New Roman" w:cs="Times New Roman"/>
          <w:lang w:val="en-US"/>
        </w:rPr>
        <w:t xml:space="preserve"> = </w:t>
      </w:r>
      <w:r w:rsidR="00A25FCD" w:rsidRPr="003C45B7">
        <w:rPr>
          <w:rFonts w:ascii="Times New Roman" w:hAnsi="Times New Roman" w:cs="Times New Roman"/>
          <w:lang w:val="en-US"/>
        </w:rPr>
        <w:t>5.01</w:t>
      </w:r>
      <w:r w:rsidRPr="003C45B7">
        <w:rPr>
          <w:rFonts w:ascii="Times New Roman" w:hAnsi="Times New Roman" w:cs="Times New Roman"/>
          <w:lang w:val="en-US"/>
        </w:rPr>
        <w:t xml:space="preserve">, </w:t>
      </w:r>
      <w:r w:rsidRPr="003C45B7">
        <w:rPr>
          <w:rFonts w:ascii="Times New Roman" w:hAnsi="Times New Roman" w:cs="Times New Roman"/>
          <w:i/>
          <w:iCs/>
          <w:lang w:val="en-US"/>
        </w:rPr>
        <w:t>SD</w:t>
      </w:r>
      <w:r w:rsidRPr="003C45B7">
        <w:rPr>
          <w:rFonts w:ascii="Times New Roman" w:hAnsi="Times New Roman" w:cs="Times New Roman"/>
          <w:lang w:val="en-US"/>
        </w:rPr>
        <w:t xml:space="preserve"> = 2.</w:t>
      </w:r>
      <w:r w:rsidR="00A25FCD" w:rsidRPr="003C45B7">
        <w:rPr>
          <w:rFonts w:ascii="Times New Roman" w:hAnsi="Times New Roman" w:cs="Times New Roman"/>
          <w:lang w:val="en-US"/>
        </w:rPr>
        <w:t>79</w:t>
      </w:r>
      <w:r w:rsidRPr="003C45B7">
        <w:rPr>
          <w:rFonts w:ascii="Times New Roman" w:hAnsi="Times New Roman" w:cs="Times New Roman"/>
          <w:lang w:val="en-US"/>
        </w:rPr>
        <w:t>) and</w:t>
      </w:r>
      <w:r w:rsidR="00AF1CAD" w:rsidRPr="003C45B7">
        <w:rPr>
          <w:rFonts w:ascii="Times New Roman" w:hAnsi="Times New Roman" w:cs="Times New Roman"/>
          <w:lang w:val="en-US"/>
        </w:rPr>
        <w:t xml:space="preserve"> </w:t>
      </w:r>
      <w:r w:rsidR="00AF1CAD" w:rsidRPr="003C45B7">
        <w:rPr>
          <w:rFonts w:ascii="Times New Roman" w:hAnsi="Times New Roman" w:cs="Times New Roman"/>
          <w:i/>
          <w:iCs/>
          <w:lang w:val="en-US"/>
        </w:rPr>
        <w:t>o</w:t>
      </w:r>
      <w:r w:rsidRPr="003C45B7">
        <w:rPr>
          <w:rFonts w:ascii="Times New Roman" w:hAnsi="Times New Roman" w:cs="Times New Roman"/>
          <w:i/>
          <w:iCs/>
          <w:lang w:val="en-US"/>
        </w:rPr>
        <w:t>nline hate perpetration</w:t>
      </w:r>
      <w:r w:rsidRPr="003C45B7">
        <w:rPr>
          <w:rFonts w:ascii="Times New Roman" w:hAnsi="Times New Roman" w:cs="Times New Roman"/>
          <w:lang w:val="en-US"/>
        </w:rPr>
        <w:t xml:space="preserve"> </w:t>
      </w:r>
      <w:r w:rsidR="00407F60" w:rsidRPr="003C45B7">
        <w:rPr>
          <w:rFonts w:ascii="Times New Roman" w:hAnsi="Times New Roman" w:cs="Times New Roman"/>
          <w:lang w:val="en-US"/>
        </w:rPr>
        <w:t>(T2</w:t>
      </w:r>
      <w:r w:rsidR="00235770" w:rsidRPr="003C45B7">
        <w:rPr>
          <w:rFonts w:ascii="Times New Roman" w:hAnsi="Times New Roman" w:cs="Times New Roman"/>
          <w:lang w:val="en-US"/>
        </w:rPr>
        <w:t xml:space="preserve">; </w:t>
      </w:r>
      <w:r w:rsidR="00235770" w:rsidRPr="003C45B7">
        <w:rPr>
          <w:rFonts w:ascii="Times New Roman" w:hAnsi="Times New Roman" w:cs="Times New Roman"/>
          <w:color w:val="000000" w:themeColor="text1"/>
          <w:lang w:val="en-US"/>
        </w:rPr>
        <w:sym w:font="Symbol" w:char="F061"/>
      </w:r>
      <w:r w:rsidR="00235770" w:rsidRPr="003C45B7">
        <w:rPr>
          <w:rFonts w:ascii="Times New Roman" w:hAnsi="Times New Roman" w:cs="Times New Roman"/>
          <w:lang w:val="en-US"/>
        </w:rPr>
        <w:t xml:space="preserve"> = .94, </w:t>
      </w:r>
      <w:r w:rsidR="00235770" w:rsidRPr="003C45B7">
        <w:rPr>
          <w:rFonts w:ascii="Times New Roman" w:hAnsi="Times New Roman" w:cs="Times New Roman"/>
          <w:i/>
          <w:iCs/>
          <w:lang w:val="en-US"/>
        </w:rPr>
        <w:t>M</w:t>
      </w:r>
      <w:r w:rsidR="00235770" w:rsidRPr="003C45B7">
        <w:rPr>
          <w:rFonts w:ascii="Times New Roman" w:hAnsi="Times New Roman" w:cs="Times New Roman"/>
          <w:lang w:val="en-US"/>
        </w:rPr>
        <w:t xml:space="preserve"> = 1.89, </w:t>
      </w:r>
      <w:r w:rsidR="00235770" w:rsidRPr="003C45B7">
        <w:rPr>
          <w:rFonts w:ascii="Times New Roman" w:hAnsi="Times New Roman" w:cs="Times New Roman"/>
          <w:i/>
          <w:iCs/>
          <w:lang w:val="en-US"/>
        </w:rPr>
        <w:t>SD</w:t>
      </w:r>
      <w:r w:rsidR="00235770" w:rsidRPr="003C45B7">
        <w:rPr>
          <w:rFonts w:ascii="Times New Roman" w:hAnsi="Times New Roman" w:cs="Times New Roman"/>
          <w:lang w:val="en-US"/>
        </w:rPr>
        <w:t xml:space="preserve"> = 1.62</w:t>
      </w:r>
      <w:r w:rsidR="00407F60" w:rsidRPr="003C45B7">
        <w:rPr>
          <w:rFonts w:ascii="Times New Roman" w:hAnsi="Times New Roman" w:cs="Times New Roman"/>
          <w:lang w:val="en-US"/>
        </w:rPr>
        <w:t xml:space="preserve">) </w:t>
      </w:r>
      <w:r w:rsidRPr="003C45B7">
        <w:rPr>
          <w:rFonts w:ascii="Times New Roman" w:hAnsi="Times New Roman" w:cs="Times New Roman"/>
          <w:lang w:val="en-US"/>
        </w:rPr>
        <w:t xml:space="preserve">were assessed using eight items each </w:t>
      </w:r>
      <w:r w:rsidR="00E1327C" w:rsidRPr="003C45B7">
        <w:rPr>
          <w:rFonts w:ascii="Times New Roman" w:hAnsi="Times New Roman" w:cs="Times New Roman"/>
          <w:lang w:val="en-US"/>
        </w:rPr>
        <w:fldChar w:fldCharType="begin"/>
      </w:r>
      <w:r w:rsidR="00E02A6C">
        <w:rPr>
          <w:rFonts w:ascii="Times New Roman" w:hAnsi="Times New Roman" w:cs="Times New Roman"/>
          <w:lang w:val="en-US"/>
        </w:rPr>
        <w:instrText xml:space="preserve"> ADDIN ZOTERO_ITEM CSL_CITATION {"citationID":"n1eKvVz0","properties":{"formattedCitation":"(Frischlich et al., 2021; Lim, Lee, &amp; Keum, 2022)","plainCitation":"(Frischlich et al., 2021; Lim, Lee, &amp; Keum, 2022)","noteIndex":0},"citationItems":[{"id":3028,"uris":["http://zotero.org/users/837873/items/W848Q7P2"],"itemData":{"id":3028,"type":"article-journal","abstract":"Online media offer unprecedented access to digital public spheres, largely enhancing users’ opportunities for participation and providing new means for strengthening democratic discourse. At the same time, the last decades have demonstrated that online discourses are often characterised by so-called ‘dark participation’ the spreading of lies and incivility. Using ‘problematic behaviour theory’ as framework and focusing on incivility as a specific form of dark participation, this article investigates the role of users’ personal characteristics, media use, and online experiences in relation to offensive and hateful online behaviour. Using a random-quota survey of the German population, we explored how dark personality traits, political attitudes and emotions, the frequency and spaces of online-media use, and users’ experiences with both civil and uncivil online discourses predicted participants own uncivil behaviour, such as posting, sharing, or liking uncivil content. We found that 46% of the participants who had witnessed incivility in the last three months also engaged in uncivil participation. A hierarchical logistic regression analysis showed that incivility was associated with manipulative personality traits as measured by the dark triad, right-wing populist voting intentions, and frequent social-media use. Experiences with both civil comments and hate speech predicted higher levels of uncivil participation. The strongest predictor was participants’ personal experiences with online victimisation. Overall, the results confirmed that dark participation in the sense of uncivil engagement results from the interplay of personality traits, an online environment that allows for deviant engagement, and, most importantly, participants’ experiences in said environment.","container-title":"Media and Communication","DOI":"10.17645/mac.v9i1.3360","ISSN":"2183-2439","issue":"1","journalAbbreviation":"MaC","language":"en","page":"195-208","source":"DOI.org (Crossref)","title":"Roots of incivility: how personality, media use, and online experiences shape uncivil participation","title-short":"Roots of incivility","volume":"9","author":[{"family":"Frischlich","given":"Lena"},{"family":"Schatto-Eckrodt","given":"Tim"},{"family":"Boberg","given":"Svenja"},{"family":"Wintterlin","given":"Florian"}],"issued":{"date-parts":[["2021",2,3]]}}},{"id":4342,"uris":["http://zotero.org/users/837873/items/9V6BNBYW"],"it</w:instrText>
      </w:r>
      <w:r w:rsidR="00E02A6C">
        <w:rPr>
          <w:rFonts w:ascii="Times New Roman" w:hAnsi="Times New Roman" w:cs="Times New Roman" w:hint="eastAsia"/>
          <w:lang w:val="en-US"/>
        </w:rPr>
        <w:instrText>emData":{"id":4342,"type":"article-journal","abstract":"</w:instrText>
      </w:r>
      <w:r w:rsidR="00E02A6C">
        <w:rPr>
          <w:rFonts w:ascii="Times New Roman" w:hAnsi="Times New Roman" w:cs="Times New Roman" w:hint="eastAsia"/>
          <w:lang w:val="en-US"/>
        </w:rPr>
        <w:instrText>온라인</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반시민성은</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온라인</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미디어</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및</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플랫폼을</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통한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다양한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상호작용에서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나타나는</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반</w:instrText>
      </w:r>
      <w:r w:rsidR="00E02A6C">
        <w:rPr>
          <w:rFonts w:ascii="Times New Roman" w:hAnsi="Times New Roman" w:cs="Times New Roman" w:hint="eastAsia"/>
          <w:lang w:val="en-US"/>
        </w:rPr>
        <w:instrText>(</w:instrText>
      </w:r>
      <w:r w:rsidR="00E02A6C">
        <w:rPr>
          <w:rFonts w:ascii="Times New Roman" w:hAnsi="Times New Roman" w:cs="Times New Roman" w:hint="eastAsia"/>
          <w:lang w:val="en-US"/>
        </w:rPr>
        <w:instrText>反</w:instrText>
      </w:r>
      <w:r w:rsidR="00E02A6C">
        <w:rPr>
          <w:rFonts w:ascii="Times New Roman" w:hAnsi="Times New Roman" w:cs="Times New Roman" w:hint="eastAsia"/>
          <w:lang w:val="en-US"/>
        </w:rPr>
        <w:instrText>)</w:instrText>
      </w:r>
      <w:r w:rsidR="00E02A6C">
        <w:rPr>
          <w:rFonts w:ascii="Times New Roman" w:hAnsi="Times New Roman" w:cs="Times New Roman" w:hint="eastAsia"/>
          <w:lang w:val="en-US"/>
        </w:rPr>
        <w:instrText>규범적인</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언행으로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특정</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개인</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및</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집단에게</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해를</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끼칠</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수</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있는</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문제적인</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표현</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태도</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그리고</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행동이라고</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정의할</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수</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있다</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선행</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연구들의</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논의를</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검토하면</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온라인</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반시민성은</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개인의</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인격적</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가치에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대한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사회적</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평가를</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저하시키는</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욕설</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비방</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등</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언어적</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표현을</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포함하는</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‘무례</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차원’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특정</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집단에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대해</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적대적이거나</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편견적인</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태도를</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표현하고</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증오와</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차별을</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옹호하는</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‘혐오</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차원’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특정</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개인</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및</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집단을</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향해</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지속적</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반복적으로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적대적</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발언과</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악의적</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행위를</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하는</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‘괴롭힘</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차원’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등으로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나눌</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수</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있다</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기존</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연구에서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개별적인</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변인으로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탐구되었던</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각</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차원들이</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공통적으로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공격성과</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적대성을</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포함한다는</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것에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기반하여</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본</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연구는</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이</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차원들을</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온라인</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반시민성이라는</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개념으로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통합했으며</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이에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대한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측정</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척도를</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개발하고자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하였다</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본</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연구는</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선행</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연구들의</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논의를</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바탕으로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반시민성을</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‘개인에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대한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무례</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차원’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‘특정</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집단에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대한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혐오</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차원’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‘지속적</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반복적으로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이루어지는</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괴롭힘</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차원’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등</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세</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개의</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하위차원으로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나누었으며</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이에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대한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구성요소</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및</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설문문항을</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구성하였다</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반시민성</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하위차원에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대한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개념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하위차원의</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구성요소</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설문문항에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대한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적합도를</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검증하기</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위해</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전문가</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델파이</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조사</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델파이</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조사를</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바탕으로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온라인</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설문조사</w:instrText>
      </w:r>
      <w:r w:rsidR="00E02A6C">
        <w:rPr>
          <w:rFonts w:ascii="Times New Roman" w:hAnsi="Times New Roman" w:cs="Times New Roman" w:hint="eastAsia"/>
          <w:lang w:val="en-US"/>
        </w:rPr>
        <w:instrText>(n = 2000)</w:instrText>
      </w:r>
      <w:r w:rsidR="00E02A6C">
        <w:rPr>
          <w:rFonts w:ascii="Times New Roman" w:hAnsi="Times New Roman" w:cs="Times New Roman" w:hint="eastAsia"/>
          <w:lang w:val="en-US"/>
        </w:rPr>
        <w:instrText>를</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실시하였다</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델파이</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조사</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결과</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‘개인에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대한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무례</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차원’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‘특정</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집단에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대한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혐오</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차원’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‘지속적</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반복적으로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이루어지는</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괴롭힘</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차원’의</w:instrText>
      </w:r>
      <w:r w:rsidR="00E02A6C">
        <w:rPr>
          <w:rFonts w:ascii="Times New Roman" w:hAnsi="Times New Roman" w:cs="Times New Roman" w:hint="eastAsia"/>
          <w:lang w:val="en-US"/>
        </w:rPr>
        <w:instrText xml:space="preserve"> 3</w:instrText>
      </w:r>
      <w:r w:rsidR="00E02A6C">
        <w:rPr>
          <w:rFonts w:ascii="Times New Roman" w:hAnsi="Times New Roman" w:cs="Times New Roman" w:hint="eastAsia"/>
          <w:lang w:val="en-US"/>
        </w:rPr>
        <w:instrText>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하위차원의</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구성요소와</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설문문항들에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대한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내용타당도는</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적합한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것으로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나타났다</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델파이</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조사</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결과를</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토대로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설문조사를</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진행하였으며</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이</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조사</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결과를</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바탕으로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탐색적</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요인분석</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확인적</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요인분석을</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실시하였다</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분석결과</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세</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개의</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요인으로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하위차원으로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분류한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것은</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통계적으로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타당한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것으로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나타났으며</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하위차원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분류에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따른</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설문문항의</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측정모형도</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타당한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것으로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도출되었다</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구체적으로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세</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하위차원과</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설문문항들에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대한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집중타당도와</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판별타당도가</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통계적으로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적합한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것으로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검증되어</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하위차원과</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척도들에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대한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개념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신뢰성을</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확보하였다</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이러한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결과를</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바탕으로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본</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연구는</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온라인</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반시민성은</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‘개인에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대한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무례</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차원’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‘특정</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집단에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대한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혐오</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차원’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‘지속적</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반복적으로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이루어지는</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괴롭힘</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차원’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등으로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포괄적으로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구성되어야</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한다는</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것을</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제시하였다</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이와</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함께</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본</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연구는</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온라인</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공간에서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발생하는</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문제적인</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커뮤니케이션을</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정량적으로</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측정할</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수</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있는</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한국형</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온라인</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반시민성</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척도를</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제안했다는</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것에</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의미가</w:instrText>
      </w:r>
      <w:r w:rsidR="00E02A6C">
        <w:rPr>
          <w:rFonts w:ascii="Times New Roman" w:hAnsi="Times New Roman" w:cs="Times New Roman" w:hint="eastAsia"/>
          <w:lang w:val="en-US"/>
        </w:rPr>
        <w:instrText xml:space="preserve"> </w:instrText>
      </w:r>
      <w:r w:rsidR="00E02A6C">
        <w:rPr>
          <w:rFonts w:ascii="Times New Roman" w:hAnsi="Times New Roman" w:cs="Times New Roman" w:hint="eastAsia"/>
          <w:lang w:val="en-US"/>
        </w:rPr>
        <w:instrText>있다</w:instrText>
      </w:r>
      <w:r w:rsidR="00E02A6C">
        <w:rPr>
          <w:rFonts w:ascii="Times New Roman" w:hAnsi="Times New Roman" w:cs="Times New Roman" w:hint="eastAsia"/>
          <w:lang w:val="en-US"/>
        </w:rPr>
        <w:instrText xml:space="preserve">.","container-title":"orean Journal of Communication &amp; Information","DOI":"10.46407/kjci.2022.12.116.215","ISSN":"1598-3757","language":"ko","page":"215-249","source":"www.dbpia.co.kr","title":"A study on the </w:instrText>
      </w:r>
      <w:r w:rsidR="00E02A6C">
        <w:rPr>
          <w:rFonts w:ascii="Times New Roman" w:hAnsi="Times New Roman" w:cs="Times New Roman"/>
          <w:lang w:val="en-US"/>
        </w:rPr>
        <w:instrText xml:space="preserve">development of scale for online incivility","volume":"116","author":[{"family":"Lim","given":"In-jae"},{"family":"Lee","given":"Seyoung"},{"family":"Keum","given":"Heejo"}],"issued":{"date-parts":[["2022",12]]}}}],"schema":"https://github.com/citation-style-language/schema/raw/master/csl-citation.json"} </w:instrText>
      </w:r>
      <w:r w:rsidR="00E1327C" w:rsidRPr="003C45B7">
        <w:rPr>
          <w:rFonts w:ascii="Times New Roman" w:hAnsi="Times New Roman" w:cs="Times New Roman"/>
          <w:lang w:val="en-US"/>
        </w:rPr>
        <w:fldChar w:fldCharType="separate"/>
      </w:r>
      <w:r w:rsidR="00E02A6C">
        <w:rPr>
          <w:rFonts w:ascii="Times New Roman" w:hAnsi="Times New Roman" w:cs="Times New Roman"/>
          <w:noProof/>
          <w:lang w:val="en-US"/>
        </w:rPr>
        <w:t>(Frischlich et al., 2021; Lim, Lee, &amp; Keum, 2022)</w:t>
      </w:r>
      <w:r w:rsidR="00E1327C" w:rsidRPr="003C45B7">
        <w:rPr>
          <w:rFonts w:ascii="Times New Roman" w:hAnsi="Times New Roman" w:cs="Times New Roman"/>
          <w:lang w:val="en-US"/>
        </w:rPr>
        <w:fldChar w:fldCharType="end"/>
      </w:r>
      <w:r w:rsidRPr="003C45B7">
        <w:rPr>
          <w:rFonts w:ascii="Times New Roman" w:hAnsi="Times New Roman" w:cs="Times New Roman"/>
          <w:lang w:val="en-US"/>
        </w:rPr>
        <w:t xml:space="preserve">. Participants were asked about how often they had witnessed instances of online hate, and in the case of perpetration, how often they had engaged in such behavior in the last six months (from 1 = </w:t>
      </w:r>
      <w:r w:rsidRPr="003C45B7">
        <w:rPr>
          <w:rFonts w:ascii="Times New Roman" w:hAnsi="Times New Roman" w:cs="Times New Roman"/>
          <w:i/>
          <w:iCs/>
          <w:lang w:val="en-US"/>
        </w:rPr>
        <w:t>Never</w:t>
      </w:r>
      <w:r w:rsidRPr="003C45B7">
        <w:rPr>
          <w:rFonts w:ascii="Times New Roman" w:hAnsi="Times New Roman" w:cs="Times New Roman"/>
          <w:lang w:val="en-US"/>
        </w:rPr>
        <w:t xml:space="preserve"> to 10 = </w:t>
      </w:r>
      <w:r w:rsidRPr="003C45B7">
        <w:rPr>
          <w:rFonts w:ascii="Times New Roman" w:hAnsi="Times New Roman" w:cs="Times New Roman"/>
          <w:i/>
          <w:iCs/>
          <w:lang w:val="en-US"/>
        </w:rPr>
        <w:t>Always</w:t>
      </w:r>
      <w:r w:rsidRPr="003C45B7">
        <w:rPr>
          <w:rFonts w:ascii="Times New Roman" w:hAnsi="Times New Roman" w:cs="Times New Roman"/>
          <w:lang w:val="en-US"/>
        </w:rPr>
        <w:t xml:space="preserve">) across the following eight categories: gender, region, nationality/race, sexual orientation, religion, political orientation, disability, and age. For each category, a few example phrases (e.g., </w:t>
      </w:r>
      <w:r w:rsidR="00FC4EA3" w:rsidRPr="003C45B7">
        <w:rPr>
          <w:rFonts w:ascii="Times New Roman" w:hAnsi="Times New Roman" w:cs="Times New Roman"/>
          <w:lang w:val="en-US"/>
        </w:rPr>
        <w:t>u</w:t>
      </w:r>
      <w:r w:rsidR="00FC4EA3" w:rsidRPr="003C45B7">
        <w:rPr>
          <w:rFonts w:ascii="Times New Roman" w:hAnsi="Times New Roman" w:cs="Times New Roman"/>
        </w:rPr>
        <w:t>tilizing offensive slangs like 'deon-jang-nyeo' to target women with verbal assaults</w:t>
      </w:r>
      <w:r w:rsidRPr="003C45B7">
        <w:rPr>
          <w:rFonts w:ascii="Times New Roman" w:hAnsi="Times New Roman" w:cs="Times New Roman"/>
          <w:lang w:val="en-US"/>
        </w:rPr>
        <w:t>) were supplied to clarify for participants what constituted online hate.</w:t>
      </w:r>
    </w:p>
    <w:p w14:paraId="1FF90AEB" w14:textId="366EB225" w:rsidR="007D05CF" w:rsidRPr="003C45B7" w:rsidRDefault="0018291E" w:rsidP="00BC4DF0">
      <w:pPr>
        <w:spacing w:line="480" w:lineRule="auto"/>
        <w:ind w:firstLine="720"/>
        <w:rPr>
          <w:rFonts w:ascii="Times New Roman" w:hAnsi="Times New Roman" w:cs="Times New Roman"/>
          <w:lang w:val="en-US"/>
        </w:rPr>
      </w:pPr>
      <w:r w:rsidRPr="003C45B7">
        <w:rPr>
          <w:rFonts w:ascii="Times New Roman" w:hAnsi="Times New Roman" w:cs="Times New Roman"/>
          <w:i/>
          <w:iCs/>
        </w:rPr>
        <w:t>Perceived descriptive norms</w:t>
      </w:r>
      <w:r w:rsidR="00F46F4B" w:rsidRPr="003C45B7">
        <w:rPr>
          <w:rFonts w:ascii="Times New Roman" w:hAnsi="Times New Roman" w:cs="Times New Roman"/>
          <w:i/>
          <w:iCs/>
          <w:lang w:val="en-US"/>
        </w:rPr>
        <w:t xml:space="preserve"> </w:t>
      </w:r>
      <w:r w:rsidR="00F46F4B" w:rsidRPr="003C45B7">
        <w:rPr>
          <w:rFonts w:ascii="Times New Roman" w:hAnsi="Times New Roman" w:cs="Times New Roman"/>
        </w:rPr>
        <w:t>(</w:t>
      </w:r>
      <w:r w:rsidR="0067717D" w:rsidRPr="003C45B7">
        <w:rPr>
          <w:rFonts w:ascii="Times New Roman" w:hAnsi="Times New Roman" w:cs="Times New Roman"/>
          <w:lang w:val="en-US"/>
        </w:rPr>
        <w:t xml:space="preserve">T2; </w:t>
      </w:r>
      <w:r w:rsidR="002B34BD" w:rsidRPr="003C45B7">
        <w:rPr>
          <w:rFonts w:ascii="Times New Roman" w:hAnsi="Times New Roman" w:cs="Times New Roman"/>
          <w:color w:val="000000" w:themeColor="text1"/>
          <w:lang w:val="en-US"/>
        </w:rPr>
        <w:sym w:font="Symbol" w:char="F061"/>
      </w:r>
      <w:r w:rsidR="002B34BD" w:rsidRPr="003C45B7">
        <w:rPr>
          <w:rFonts w:ascii="Times New Roman" w:hAnsi="Times New Roman" w:cs="Times New Roman"/>
          <w:lang w:val="en-US"/>
        </w:rPr>
        <w:t xml:space="preserve"> = .97, </w:t>
      </w:r>
      <w:r w:rsidR="002B34BD" w:rsidRPr="003C45B7">
        <w:rPr>
          <w:rFonts w:ascii="Times New Roman" w:hAnsi="Times New Roman" w:cs="Times New Roman"/>
          <w:i/>
          <w:iCs/>
          <w:lang w:val="en-US"/>
        </w:rPr>
        <w:t>M</w:t>
      </w:r>
      <w:r w:rsidR="002B34BD" w:rsidRPr="003C45B7">
        <w:rPr>
          <w:rFonts w:ascii="Times New Roman" w:hAnsi="Times New Roman" w:cs="Times New Roman"/>
          <w:lang w:val="en-US"/>
        </w:rPr>
        <w:t xml:space="preserve"> = 5.27, </w:t>
      </w:r>
      <w:r w:rsidR="002B34BD" w:rsidRPr="003C45B7">
        <w:rPr>
          <w:rFonts w:ascii="Times New Roman" w:hAnsi="Times New Roman" w:cs="Times New Roman"/>
          <w:i/>
          <w:iCs/>
          <w:lang w:val="en-US"/>
        </w:rPr>
        <w:t>SD</w:t>
      </w:r>
      <w:r w:rsidR="002B34BD" w:rsidRPr="003C45B7">
        <w:rPr>
          <w:rFonts w:ascii="Times New Roman" w:hAnsi="Times New Roman" w:cs="Times New Roman"/>
          <w:lang w:val="en-US"/>
        </w:rPr>
        <w:t xml:space="preserve"> = 2.82</w:t>
      </w:r>
      <w:r w:rsidR="00F46F4B" w:rsidRPr="003C45B7">
        <w:rPr>
          <w:rFonts w:ascii="Times New Roman" w:hAnsi="Times New Roman" w:cs="Times New Roman"/>
        </w:rPr>
        <w:t>)</w:t>
      </w:r>
      <w:r w:rsidRPr="003C45B7">
        <w:rPr>
          <w:rFonts w:ascii="Times New Roman" w:hAnsi="Times New Roman" w:cs="Times New Roman"/>
          <w:i/>
          <w:iCs/>
        </w:rPr>
        <w:t xml:space="preserve"> </w:t>
      </w:r>
      <w:r w:rsidRPr="003C45B7">
        <w:rPr>
          <w:rFonts w:ascii="Times New Roman" w:hAnsi="Times New Roman" w:cs="Times New Roman"/>
        </w:rPr>
        <w:t xml:space="preserve">were </w:t>
      </w:r>
      <w:r w:rsidR="006D3444" w:rsidRPr="003C45B7">
        <w:rPr>
          <w:rFonts w:ascii="Times New Roman" w:hAnsi="Times New Roman" w:cs="Times New Roman"/>
          <w:lang w:val="en-US"/>
        </w:rPr>
        <w:t>measured</w:t>
      </w:r>
      <w:r w:rsidRPr="003C45B7">
        <w:rPr>
          <w:rFonts w:ascii="Times New Roman" w:hAnsi="Times New Roman" w:cs="Times New Roman"/>
        </w:rPr>
        <w:t xml:space="preserve"> using five </w:t>
      </w:r>
      <w:r w:rsidRPr="003C45B7">
        <w:rPr>
          <w:rFonts w:ascii="Times New Roman" w:hAnsi="Times New Roman" w:cs="Times New Roman"/>
          <w:lang w:val="en-US"/>
        </w:rPr>
        <w:t>items</w:t>
      </w:r>
      <w:r w:rsidRPr="003C45B7">
        <w:rPr>
          <w:rFonts w:ascii="Times New Roman" w:hAnsi="Times New Roman" w:cs="Times New Roman"/>
        </w:rPr>
        <w:t xml:space="preserve"> </w:t>
      </w:r>
      <w:r w:rsidR="00176D80" w:rsidRPr="003C45B7">
        <w:rPr>
          <w:rFonts w:ascii="Times New Roman" w:hAnsi="Times New Roman" w:cs="Times New Roman"/>
        </w:rPr>
        <w:fldChar w:fldCharType="begin"/>
      </w:r>
      <w:r w:rsidR="00176D80" w:rsidRPr="003C45B7">
        <w:rPr>
          <w:rFonts w:ascii="Times New Roman" w:hAnsi="Times New Roman" w:cs="Times New Roman"/>
        </w:rPr>
        <w:instrText xml:space="preserve"> ADDIN ZOTERO_ITEM CSL_CITATION {"citationID":"WqjvLVM4","properties":{"formattedCitation":"(M. Chung &amp; Lapinski, 2019)","plainCitation":"(M. Chung &amp; Lapinski, 2019)","noteIndex":0},"citationItems":[{"id":1325,"uris":["http://zotero.org/users/837873/items/AZAD5NLV"],"itemData":{"id":1325,"type":"article-journal","abstract":"The current study tests the predictions of the theory of normative social behavior (TNSB) in a hand-washing context in a Korean sample and extends the theory to examine the role of perceived publicness, a variable believed to activate face concerns, as a moderator of the norm–behavior relationship. The findings show substantial main effects for all of the study variables on behavior. In addition, the descriptive norm–behavior relationship is moderated by perceived publicness and outcome expectations, but the nature of the interactions is not consistent with that evidenced in previous literature on US samples. Implications for normative theory and communication campaigns are discussed.","container-title":"Health Communication","DOI":"10.1080/10410236.2018.1461586","ISSN":"1041-0236","issue":"10","note":"publisher: Routledge\n_eprint: https://doi.org/10.1080/10410236.2018.1461586\nPMID: 29634374","page":"1120-1129","source":"Taylor and Francis+NEJM","title":"Extending the theory of normative social behavior to predict hand-washing among Koreans","volume":"34","author":[{"family":"Chung","given":"Minwoong"},{"family":"Lapinski","given":"Maria Knight"}],"issued":{"date-parts":[["2019",8,24]]}}}],"schema":"https://github.com/citation-style-language/schema/raw/master/csl-citation.json"} </w:instrText>
      </w:r>
      <w:r w:rsidR="00176D80" w:rsidRPr="003C45B7">
        <w:rPr>
          <w:rFonts w:ascii="Times New Roman" w:hAnsi="Times New Roman" w:cs="Times New Roman"/>
        </w:rPr>
        <w:fldChar w:fldCharType="separate"/>
      </w:r>
      <w:r w:rsidR="00E02A6C">
        <w:rPr>
          <w:rFonts w:ascii="Times New Roman" w:hAnsi="Times New Roman" w:cs="Times New Roman"/>
          <w:noProof/>
        </w:rPr>
        <w:t>(M. Chung &amp; Lapinski, 2019)</w:t>
      </w:r>
      <w:r w:rsidR="00176D80" w:rsidRPr="003C45B7">
        <w:rPr>
          <w:rFonts w:ascii="Times New Roman" w:hAnsi="Times New Roman" w:cs="Times New Roman"/>
        </w:rPr>
        <w:fldChar w:fldCharType="end"/>
      </w:r>
      <w:r w:rsidRPr="003C45B7">
        <w:rPr>
          <w:rFonts w:ascii="Times New Roman" w:hAnsi="Times New Roman" w:cs="Times New Roman"/>
        </w:rPr>
        <w:t xml:space="preserve">, with an </w:t>
      </w:r>
      <w:r w:rsidR="005E1B6C" w:rsidRPr="003C45B7">
        <w:rPr>
          <w:rFonts w:ascii="Times New Roman" w:hAnsi="Times New Roman" w:cs="Times New Roman"/>
          <w:lang w:val="en-US"/>
        </w:rPr>
        <w:t>example</w:t>
      </w:r>
      <w:r w:rsidRPr="003C45B7">
        <w:rPr>
          <w:rFonts w:ascii="Times New Roman" w:hAnsi="Times New Roman" w:cs="Times New Roman"/>
        </w:rPr>
        <w:t xml:space="preserve"> item being "Most people in Korea engage in online attacks on others". </w:t>
      </w:r>
      <w:r w:rsidRPr="003C45B7">
        <w:rPr>
          <w:rFonts w:ascii="Times New Roman" w:hAnsi="Times New Roman" w:cs="Times New Roman"/>
          <w:i/>
          <w:iCs/>
        </w:rPr>
        <w:t>Perceived injunctive norms</w:t>
      </w:r>
      <w:r w:rsidRPr="003C45B7">
        <w:rPr>
          <w:rFonts w:ascii="Times New Roman" w:hAnsi="Times New Roman" w:cs="Times New Roman"/>
        </w:rPr>
        <w:t xml:space="preserve"> </w:t>
      </w:r>
      <w:r w:rsidR="0067717D" w:rsidRPr="003C45B7">
        <w:rPr>
          <w:rFonts w:ascii="Times New Roman" w:hAnsi="Times New Roman" w:cs="Times New Roman"/>
          <w:lang w:val="en-US"/>
        </w:rPr>
        <w:t>(T2</w:t>
      </w:r>
      <w:r w:rsidR="002B34BD" w:rsidRPr="003C45B7">
        <w:rPr>
          <w:rFonts w:ascii="Times New Roman" w:hAnsi="Times New Roman" w:cs="Times New Roman"/>
          <w:lang w:val="en-US"/>
        </w:rPr>
        <w:t xml:space="preserve">; </w:t>
      </w:r>
      <w:r w:rsidR="002B34BD" w:rsidRPr="003C45B7">
        <w:rPr>
          <w:rFonts w:ascii="Times New Roman" w:hAnsi="Times New Roman" w:cs="Times New Roman"/>
          <w:color w:val="000000" w:themeColor="text1"/>
          <w:lang w:val="en-US"/>
        </w:rPr>
        <w:sym w:font="Symbol" w:char="F061"/>
      </w:r>
      <w:r w:rsidR="002B34BD" w:rsidRPr="003C45B7">
        <w:rPr>
          <w:rFonts w:ascii="Times New Roman" w:hAnsi="Times New Roman" w:cs="Times New Roman"/>
          <w:lang w:val="en-US"/>
        </w:rPr>
        <w:t xml:space="preserve"> = .98, </w:t>
      </w:r>
      <w:r w:rsidR="002B34BD" w:rsidRPr="003C45B7">
        <w:rPr>
          <w:rFonts w:ascii="Times New Roman" w:hAnsi="Times New Roman" w:cs="Times New Roman"/>
          <w:i/>
          <w:iCs/>
          <w:lang w:val="en-US"/>
        </w:rPr>
        <w:t>M</w:t>
      </w:r>
      <w:r w:rsidR="002B34BD" w:rsidRPr="003C45B7">
        <w:rPr>
          <w:rFonts w:ascii="Times New Roman" w:hAnsi="Times New Roman" w:cs="Times New Roman"/>
          <w:lang w:val="en-US"/>
        </w:rPr>
        <w:t xml:space="preserve"> = 4.42, </w:t>
      </w:r>
      <w:r w:rsidR="002B34BD" w:rsidRPr="003C45B7">
        <w:rPr>
          <w:rFonts w:ascii="Times New Roman" w:hAnsi="Times New Roman" w:cs="Times New Roman"/>
          <w:i/>
          <w:iCs/>
          <w:lang w:val="en-US"/>
        </w:rPr>
        <w:t>SD</w:t>
      </w:r>
      <w:r w:rsidR="002B34BD" w:rsidRPr="003C45B7">
        <w:rPr>
          <w:rFonts w:ascii="Times New Roman" w:hAnsi="Times New Roman" w:cs="Times New Roman"/>
          <w:lang w:val="en-US"/>
        </w:rPr>
        <w:t xml:space="preserve"> = 2.89</w:t>
      </w:r>
      <w:r w:rsidR="0067717D" w:rsidRPr="003C45B7">
        <w:rPr>
          <w:rFonts w:ascii="Times New Roman" w:hAnsi="Times New Roman" w:cs="Times New Roman"/>
          <w:lang w:val="en-US"/>
        </w:rPr>
        <w:t xml:space="preserve">) </w:t>
      </w:r>
      <w:r w:rsidRPr="003C45B7">
        <w:rPr>
          <w:rFonts w:ascii="Times New Roman" w:hAnsi="Times New Roman" w:cs="Times New Roman"/>
        </w:rPr>
        <w:t xml:space="preserve">were similarly measured with five items </w:t>
      </w:r>
      <w:r w:rsidR="00E30A8E" w:rsidRPr="003C45B7">
        <w:rPr>
          <w:rFonts w:ascii="Times New Roman" w:hAnsi="Times New Roman" w:cs="Times New Roman"/>
        </w:rPr>
        <w:fldChar w:fldCharType="begin"/>
      </w:r>
      <w:r w:rsidR="00E02A6C">
        <w:rPr>
          <w:rFonts w:ascii="Times New Roman" w:hAnsi="Times New Roman" w:cs="Times New Roman"/>
        </w:rPr>
        <w:instrText xml:space="preserve"> ADDIN ZOTERO_ITEM CSL_CITATION {"citationID":"vmL6P21g","properties":{"formattedCitation":"(M. Chung &amp; Lapinski, 2019; Lapinski, Anderson, Shugart, &amp; Todd, 2014)","plainCitation":"(M. Chung &amp; Lapinski, 2019; Lapinski, Anderson, Shugart, &amp; Todd, 2014)","noteIndex":0},"citationItems":[{"id":1325,"uris":["http://zotero.org/users/837873/items/AZAD5NLV"],"itemData":{"id":1325,"type":"article-journal","abstract":"The current study tests the predictions of the theory of normative social behavior (TNSB) in a hand-washing context in a Korean sample and extends the theory to examine the role of perceived publicness, a variable believed to activate face concerns, as a moderator of the norm–behavior relationship. The findings show substantial main effects for all of the study variables on behavior. In addition, the descriptive norm–behavior relationship is moderated by perceived publicness and outcome expectations, but the nature of the interactions is not consistent with that evidenced in previous literature on US samples. Implications for normative theory and communication campaigns are discussed.","container-title":"Health Communication","DOI":"10.1080/10410236.2018.1461586","ISSN":"1041-0236","issue":"10","note":"publisher: Routledge\n_eprint: https://doi.org/10.1080/10410236.2018.1461586\nPMID: 29634374","page":"1120-1129","source":"Taylor and Francis+NEJM","title":"Extending the theory of normative social behavior to predict hand-washing among Koreans","volume":"34","author":[{"family":"Chung","given":"Minwoong"},{"family":"Lapinski","given":"Maria Knight"}],"issued":{"date-parts":[["2019",8,24]]}}},{"id":37,"uris":["http://zotero.org/users/837873/items/7SMCWDXL"],"itemData":{"id":37,"type":"article-journal","abstract":"Child care centers are a unique context for studying communication about the social and personal expectations about health behaviors. The theory of normative social behavior (TNSB; Rimal &amp; Real, 2005) provides a framework for testing the role of social and psychological influences on handwashing behaviors among child care workers. A cross-sectional survey of child care workers in 21 centers indicates that outcome expectations and group identity increase the strength of the relationship between descriptive norms and handwashing behavior. Injunctive norms also moderate the effect of descriptive norms on handwashing behavior such that when strong injunctive norms are reported, descriptive norms are positively related to handwashing, but when weak injunctive norms are reported, descriptive norms are negatively related to handwashing. The findings suggest that communication interventions in child care centers can focus on strengthening injunctive norms in order to increase handwashing behaviors in child care centers. The findings also suggest that the theory of normative social behavior can be useful in organizational contexts.","container-title":"Health Communication","DOI":"10.1080/10410236.2012.738322","ISSN":"1041-0236","issue":"3","note":"PMID: 23682754","page":"219-232","source":"Taylor and Francis+NEJM","title":"Social influence in child care centers: A test of the theory of normative social behavior","title-short":"Social Influence in Child Care Centers","volume":"29","author":[{"family":"Lapinski","given":"Maria Knight"},{"family":"Anderson","given":"Jenn"},{"family":"Shugart","given":"Alicia"},{"family":"Todd","given":"Ewen"}],"issued":{"date-parts":[["2014",3,16]]}}}],"schema":"https://github.com/citation-style-language/schema/raw/master/csl-citation.json"} </w:instrText>
      </w:r>
      <w:r w:rsidR="00E30A8E" w:rsidRPr="003C45B7">
        <w:rPr>
          <w:rFonts w:ascii="Times New Roman" w:hAnsi="Times New Roman" w:cs="Times New Roman"/>
        </w:rPr>
        <w:fldChar w:fldCharType="separate"/>
      </w:r>
      <w:r w:rsidR="00E02A6C">
        <w:rPr>
          <w:rFonts w:ascii="Times New Roman" w:hAnsi="Times New Roman" w:cs="Times New Roman"/>
          <w:noProof/>
        </w:rPr>
        <w:t>(M. Chung &amp; Lapinski, 2019; Lapinski, Anderson, Shugart, &amp; Todd, 2014)</w:t>
      </w:r>
      <w:r w:rsidR="00E30A8E" w:rsidRPr="003C45B7">
        <w:rPr>
          <w:rFonts w:ascii="Times New Roman" w:hAnsi="Times New Roman" w:cs="Times New Roman"/>
        </w:rPr>
        <w:fldChar w:fldCharType="end"/>
      </w:r>
      <w:r w:rsidRPr="003C45B7">
        <w:rPr>
          <w:rFonts w:ascii="Times New Roman" w:hAnsi="Times New Roman" w:cs="Times New Roman"/>
        </w:rPr>
        <w:t xml:space="preserve">. An illustrative item is, "Generally, most people in Korea </w:t>
      </w:r>
      <w:r w:rsidR="00F46F4B" w:rsidRPr="003C45B7">
        <w:rPr>
          <w:rFonts w:ascii="Times New Roman" w:hAnsi="Times New Roman" w:cs="Times New Roman"/>
          <w:lang w:val="en-US"/>
        </w:rPr>
        <w:t>consider</w:t>
      </w:r>
      <w:r w:rsidRPr="003C45B7">
        <w:rPr>
          <w:rFonts w:ascii="Times New Roman" w:hAnsi="Times New Roman" w:cs="Times New Roman"/>
        </w:rPr>
        <w:t xml:space="preserve"> it appropriate to attack someone online"</w:t>
      </w:r>
    </w:p>
    <w:p w14:paraId="7ED6B3F1" w14:textId="4C029418" w:rsidR="00FD61F8" w:rsidRPr="003C45B7" w:rsidRDefault="00D4697F" w:rsidP="00BC4DF0">
      <w:pPr>
        <w:spacing w:line="480" w:lineRule="auto"/>
        <w:ind w:firstLine="720"/>
        <w:rPr>
          <w:rFonts w:ascii="Times New Roman" w:hAnsi="Times New Roman" w:cs="Times New Roman"/>
          <w:lang w:val="en-US"/>
        </w:rPr>
      </w:pPr>
      <w:r w:rsidRPr="003C45B7">
        <w:rPr>
          <w:rFonts w:ascii="Times New Roman" w:hAnsi="Times New Roman" w:cs="Times New Roman"/>
          <w:i/>
          <w:iCs/>
        </w:rPr>
        <w:t xml:space="preserve">Empathy </w:t>
      </w:r>
      <w:r w:rsidR="0067717D" w:rsidRPr="003C45B7">
        <w:rPr>
          <w:rFonts w:ascii="Times New Roman" w:hAnsi="Times New Roman" w:cs="Times New Roman"/>
          <w:lang w:val="en-US"/>
        </w:rPr>
        <w:t>(T2</w:t>
      </w:r>
      <w:r w:rsidR="0080273A" w:rsidRPr="003C45B7">
        <w:rPr>
          <w:rFonts w:ascii="Times New Roman" w:hAnsi="Times New Roman" w:cs="Times New Roman"/>
          <w:lang w:val="en-US"/>
        </w:rPr>
        <w:t xml:space="preserve">; </w:t>
      </w:r>
      <w:r w:rsidR="0080273A" w:rsidRPr="003C45B7">
        <w:rPr>
          <w:rFonts w:ascii="Times New Roman" w:hAnsi="Times New Roman" w:cs="Times New Roman"/>
          <w:color w:val="000000" w:themeColor="text1"/>
          <w:lang w:val="en-US"/>
        </w:rPr>
        <w:sym w:font="Symbol" w:char="F061"/>
      </w:r>
      <w:r w:rsidR="0080273A" w:rsidRPr="003C45B7">
        <w:rPr>
          <w:rFonts w:ascii="Times New Roman" w:hAnsi="Times New Roman" w:cs="Times New Roman"/>
          <w:lang w:val="en-US"/>
        </w:rPr>
        <w:t xml:space="preserve"> = .90, </w:t>
      </w:r>
      <w:r w:rsidR="0080273A" w:rsidRPr="003C45B7">
        <w:rPr>
          <w:rFonts w:ascii="Times New Roman" w:hAnsi="Times New Roman" w:cs="Times New Roman"/>
          <w:i/>
          <w:iCs/>
          <w:lang w:val="en-US"/>
        </w:rPr>
        <w:t>M</w:t>
      </w:r>
      <w:r w:rsidR="0080273A" w:rsidRPr="003C45B7">
        <w:rPr>
          <w:rFonts w:ascii="Times New Roman" w:hAnsi="Times New Roman" w:cs="Times New Roman"/>
          <w:lang w:val="en-US"/>
        </w:rPr>
        <w:t xml:space="preserve"> = 6.35, </w:t>
      </w:r>
      <w:r w:rsidR="0080273A" w:rsidRPr="003C45B7">
        <w:rPr>
          <w:rFonts w:ascii="Times New Roman" w:hAnsi="Times New Roman" w:cs="Times New Roman"/>
          <w:i/>
          <w:iCs/>
          <w:lang w:val="en-US"/>
        </w:rPr>
        <w:t>SD</w:t>
      </w:r>
      <w:r w:rsidR="0080273A" w:rsidRPr="003C45B7">
        <w:rPr>
          <w:rFonts w:ascii="Times New Roman" w:hAnsi="Times New Roman" w:cs="Times New Roman"/>
          <w:lang w:val="en-US"/>
        </w:rPr>
        <w:t xml:space="preserve"> = 1.72</w:t>
      </w:r>
      <w:r w:rsidR="0067717D" w:rsidRPr="003C45B7">
        <w:rPr>
          <w:rFonts w:ascii="Times New Roman" w:hAnsi="Times New Roman" w:cs="Times New Roman"/>
          <w:lang w:val="en-US"/>
        </w:rPr>
        <w:t xml:space="preserve">) </w:t>
      </w:r>
      <w:r w:rsidRPr="003C45B7">
        <w:rPr>
          <w:rFonts w:ascii="Times New Roman" w:hAnsi="Times New Roman" w:cs="Times New Roman"/>
        </w:rPr>
        <w:t xml:space="preserve">was </w:t>
      </w:r>
      <w:r w:rsidR="006D3444" w:rsidRPr="003C45B7">
        <w:rPr>
          <w:rFonts w:ascii="Times New Roman" w:hAnsi="Times New Roman" w:cs="Times New Roman"/>
          <w:lang w:val="en-US"/>
        </w:rPr>
        <w:t>assessed</w:t>
      </w:r>
      <w:r w:rsidRPr="003C45B7">
        <w:rPr>
          <w:rFonts w:ascii="Times New Roman" w:hAnsi="Times New Roman" w:cs="Times New Roman"/>
        </w:rPr>
        <w:t xml:space="preserve"> using five items from the Interpersonal Reactivity Index </w:t>
      </w:r>
      <w:r w:rsidR="009C7E3B" w:rsidRPr="003C45B7">
        <w:rPr>
          <w:rFonts w:ascii="Times New Roman" w:hAnsi="Times New Roman" w:cs="Times New Roman"/>
        </w:rPr>
        <w:fldChar w:fldCharType="begin"/>
      </w:r>
      <w:r w:rsidR="009C7E3B" w:rsidRPr="003C45B7">
        <w:rPr>
          <w:rFonts w:ascii="Times New Roman" w:hAnsi="Times New Roman" w:cs="Times New Roman"/>
        </w:rPr>
        <w:instrText xml:space="preserve"> ADDIN ZOTERO_ITEM CSL_CITATION {"citationID":"fwoADiVV","properties":{"formattedCitation":"(Davis, 1980, 1983)","plainCitation":"(Davis, 1980, 1983)","noteIndex":0},"citationItems":[{"id":3401,"uris":["http://zotero.org/users/837873/items/8QKKZLC3"],"itemData":{"id":3401,"type":"article-journal","container-title":"JSAS Catalog of Selected Documents in Psychology","page":"1-19","title":"A multidimensional approach to individual differences in empathy","volume":"10","author":[{"family":"Davis","given":"Mark H."}],"issued":{"date-parts":[["1980"]]}}},{"id":3397,"uris":["http://zotero.org/users/837873/items/CJW5WP92"],"itemData":{"id":3397,"type":"article-journal","abstract":"Describes the Interpersonal Reactivity Index (IRI) and its relationships with measures of social functioning, self-esteem, emotionality, and sensitivity to others. 677 male and 667 female undergraduates served as Ss. Each of the 4 IRI subscales displayed a distinctive and predictable pattern of relationships with these measures, as well as with previous unidimensional empathy measures. Findings provide evidence for a multidimensional approach to empathy. (29 ref) (PsycINFO Database Record (c) 2019 APA, all rights reserved)","container-title":"Journal of Personality and Social Psychology","DOI":"10.1037/0022-3514.44.1.113","ISSN":"1939-1315","issue":"1","note":"publisher-place: US\npublisher: American Psychological Association","page":"113-126","source":"APA PsycNet","title":"Measuring individual differences in empathy: Evidence for a multidimensional approach","title-short":"Measuring individual differences in empathy","volume":"44","author":[{"family":"Davis","given":"Mark H."}],"issued":{"date-parts":[["1983"]]}}}],"schema":"https://github.com/citation-style-language/schema/raw/master/csl-citation.json"} </w:instrText>
      </w:r>
      <w:r w:rsidR="009C7E3B" w:rsidRPr="003C45B7">
        <w:rPr>
          <w:rFonts w:ascii="Times New Roman" w:hAnsi="Times New Roman" w:cs="Times New Roman"/>
        </w:rPr>
        <w:fldChar w:fldCharType="separate"/>
      </w:r>
      <w:r w:rsidR="00E02A6C">
        <w:rPr>
          <w:rFonts w:ascii="Times New Roman" w:hAnsi="Times New Roman" w:cs="Times New Roman"/>
          <w:noProof/>
        </w:rPr>
        <w:t>(Davis, 1980, 1983)</w:t>
      </w:r>
      <w:r w:rsidR="009C7E3B" w:rsidRPr="003C45B7">
        <w:rPr>
          <w:rFonts w:ascii="Times New Roman" w:hAnsi="Times New Roman" w:cs="Times New Roman"/>
        </w:rPr>
        <w:fldChar w:fldCharType="end"/>
      </w:r>
      <w:r w:rsidRPr="003C45B7">
        <w:rPr>
          <w:rFonts w:ascii="Times New Roman" w:hAnsi="Times New Roman" w:cs="Times New Roman"/>
        </w:rPr>
        <w:t xml:space="preserve">, specifically assessing participants' perspective-taking skills </w:t>
      </w:r>
      <w:r w:rsidR="00072109" w:rsidRPr="003C45B7">
        <w:rPr>
          <w:rFonts w:ascii="Times New Roman" w:hAnsi="Times New Roman" w:cs="Times New Roman"/>
          <w:lang w:val="en-US"/>
        </w:rPr>
        <w:t>that</w:t>
      </w:r>
      <w:r w:rsidRPr="003C45B7">
        <w:rPr>
          <w:rFonts w:ascii="Times New Roman" w:hAnsi="Times New Roman" w:cs="Times New Roman"/>
        </w:rPr>
        <w:t xml:space="preserve"> represent cognitive empathy. Example items include: "Before I </w:t>
      </w:r>
      <w:r w:rsidRPr="003C45B7">
        <w:rPr>
          <w:rFonts w:ascii="Times New Roman" w:hAnsi="Times New Roman" w:cs="Times New Roman"/>
        </w:rPr>
        <w:lastRenderedPageBreak/>
        <w:t>criticize someone, I try to imagine how I would feel if I were in their place," and "</w:t>
      </w:r>
      <w:r w:rsidR="006B524D" w:rsidRPr="003C45B7">
        <w:rPr>
          <w:rFonts w:ascii="Times New Roman" w:hAnsi="Times New Roman" w:cs="Times New Roman"/>
          <w:color w:val="374151"/>
          <w:shd w:val="clear" w:color="auto" w:fill="F7F7F8"/>
        </w:rPr>
        <w:t xml:space="preserve"> </w:t>
      </w:r>
      <w:r w:rsidR="006B524D" w:rsidRPr="003C45B7">
        <w:rPr>
          <w:rFonts w:ascii="Times New Roman" w:hAnsi="Times New Roman" w:cs="Times New Roman"/>
        </w:rPr>
        <w:t>Sometimes, I try to imagine how things look from others' perspectives to understand them better</w:t>
      </w:r>
      <w:r w:rsidR="006B524D" w:rsidRPr="003C45B7">
        <w:rPr>
          <w:rFonts w:ascii="Times New Roman" w:hAnsi="Times New Roman" w:cs="Times New Roman"/>
          <w:lang w:val="en-US"/>
        </w:rPr>
        <w:t>.”</w:t>
      </w:r>
    </w:p>
    <w:p w14:paraId="36E771E1" w14:textId="5A1E287F" w:rsidR="00027B2B" w:rsidRPr="008B5381" w:rsidRDefault="00F75CDD" w:rsidP="004A4D3D">
      <w:pPr>
        <w:spacing w:line="480" w:lineRule="auto"/>
        <w:rPr>
          <w:rFonts w:ascii="Times New Roman" w:hAnsi="Times New Roman" w:cs="Times New Roman"/>
          <w:b/>
          <w:bCs/>
          <w:lang w:val="en-US"/>
        </w:rPr>
      </w:pPr>
      <w:r w:rsidRPr="008B5381">
        <w:rPr>
          <w:rFonts w:ascii="Times New Roman" w:hAnsi="Times New Roman" w:cs="Times New Roman"/>
          <w:b/>
          <w:bCs/>
          <w:lang w:val="en-US"/>
        </w:rPr>
        <w:t>Analysis</w:t>
      </w:r>
    </w:p>
    <w:p w14:paraId="6E43FAC0" w14:textId="4307D716" w:rsidR="00AA4AB2" w:rsidRDefault="00F75CDD" w:rsidP="008B5381">
      <w:pPr>
        <w:spacing w:line="480" w:lineRule="auto"/>
        <w:ind w:firstLine="720"/>
        <w:rPr>
          <w:rFonts w:ascii="Times New Roman" w:hAnsi="Times New Roman" w:cs="Times New Roman"/>
          <w:lang w:val="en-US"/>
        </w:rPr>
      </w:pPr>
      <w:r w:rsidRPr="003C45B7">
        <w:rPr>
          <w:rFonts w:ascii="Times New Roman" w:hAnsi="Times New Roman" w:cs="Times New Roman"/>
          <w:lang w:val="en-US"/>
        </w:rPr>
        <w:t xml:space="preserve">We performed a </w:t>
      </w:r>
      <w:r w:rsidR="00331284" w:rsidRPr="003C45B7">
        <w:rPr>
          <w:rFonts w:ascii="Times New Roman" w:hAnsi="Times New Roman" w:cs="Times New Roman"/>
          <w:lang w:val="en-US"/>
        </w:rPr>
        <w:t xml:space="preserve">parallel mediation analysis (for H1 and H2) and </w:t>
      </w:r>
      <w:r w:rsidRPr="003C45B7">
        <w:rPr>
          <w:rFonts w:ascii="Times New Roman" w:hAnsi="Times New Roman" w:cs="Times New Roman"/>
          <w:lang w:val="en-US"/>
        </w:rPr>
        <w:t xml:space="preserve">a moderated parallel mediation analysis </w:t>
      </w:r>
      <w:r w:rsidR="00011372" w:rsidRPr="003C45B7">
        <w:rPr>
          <w:rFonts w:ascii="Times New Roman" w:hAnsi="Times New Roman" w:cs="Times New Roman"/>
          <w:lang w:val="en-US"/>
        </w:rPr>
        <w:t xml:space="preserve">(for H3) </w:t>
      </w:r>
      <w:r w:rsidR="00F7240D" w:rsidRPr="003C45B7">
        <w:rPr>
          <w:rFonts w:ascii="Times New Roman" w:hAnsi="Times New Roman" w:cs="Times New Roman"/>
          <w:lang w:val="en-US"/>
        </w:rPr>
        <w:t>using PROCESS Model</w:t>
      </w:r>
      <w:r w:rsidR="0014429A" w:rsidRPr="003C45B7">
        <w:rPr>
          <w:rFonts w:ascii="Times New Roman" w:hAnsi="Times New Roman" w:cs="Times New Roman"/>
          <w:lang w:val="en-US"/>
        </w:rPr>
        <w:t>s</w:t>
      </w:r>
      <w:r w:rsidR="00F7240D" w:rsidRPr="003C45B7">
        <w:rPr>
          <w:rFonts w:ascii="Times New Roman" w:hAnsi="Times New Roman" w:cs="Times New Roman"/>
          <w:lang w:val="en-US"/>
        </w:rPr>
        <w:t xml:space="preserve"> </w:t>
      </w:r>
      <w:r w:rsidR="00CF25F2" w:rsidRPr="003C45B7">
        <w:rPr>
          <w:rFonts w:ascii="Times New Roman" w:hAnsi="Times New Roman" w:cs="Times New Roman"/>
          <w:lang w:val="en-US"/>
        </w:rPr>
        <w:t xml:space="preserve">4 and </w:t>
      </w:r>
      <w:r w:rsidR="00F7240D" w:rsidRPr="003C45B7">
        <w:rPr>
          <w:rFonts w:ascii="Times New Roman" w:hAnsi="Times New Roman" w:cs="Times New Roman"/>
          <w:lang w:val="en-US"/>
        </w:rPr>
        <w:t xml:space="preserve">14 </w:t>
      </w:r>
      <w:r w:rsidR="005C3EE1" w:rsidRPr="003C45B7">
        <w:rPr>
          <w:rFonts w:ascii="Times New Roman" w:hAnsi="Times New Roman" w:cs="Times New Roman"/>
          <w:lang w:val="en-US"/>
        </w:rPr>
        <w:fldChar w:fldCharType="begin"/>
      </w:r>
      <w:r w:rsidR="005C3EE1" w:rsidRPr="003C45B7">
        <w:rPr>
          <w:rFonts w:ascii="Times New Roman" w:hAnsi="Times New Roman" w:cs="Times New Roman"/>
          <w:lang w:val="en-US"/>
        </w:rPr>
        <w:instrText xml:space="preserve"> ADDIN ZOTERO_ITEM CSL_CITATION {"citationID":"uJkLRVPQ","properties":{"formattedCitation":"(Hayes, 2022)","plainCitation":"(Hayes, 2022)","noteIndex":0},"citationItems":[{"id":3369,"uris":["http://zotero.org/users/837873/items/H6TQ7QCH"],"itemData":{"id":3369,"type":"book","edition":"3rd","publisher":"Guilford Press","title":"Introduction to mediation, moderation, and conditional process analysis: A regression-based approach","author":[{"family":"Hayes","given":"Andrew F."}],"issued":{"date-parts":[["2022"]]}}}],"schema":"https://github.com/citation-style-language/schema/raw/master/csl-citation.json"} </w:instrText>
      </w:r>
      <w:r w:rsidR="005C3EE1" w:rsidRPr="003C45B7">
        <w:rPr>
          <w:rFonts w:ascii="Times New Roman" w:hAnsi="Times New Roman" w:cs="Times New Roman"/>
          <w:lang w:val="en-US"/>
        </w:rPr>
        <w:fldChar w:fldCharType="separate"/>
      </w:r>
      <w:r w:rsidR="00E02A6C">
        <w:rPr>
          <w:rFonts w:ascii="Times New Roman" w:hAnsi="Times New Roman" w:cs="Times New Roman"/>
          <w:noProof/>
          <w:lang w:val="en-US"/>
        </w:rPr>
        <w:t>(Hayes, 2022)</w:t>
      </w:r>
      <w:r w:rsidR="005C3EE1" w:rsidRPr="003C45B7">
        <w:rPr>
          <w:rFonts w:ascii="Times New Roman" w:hAnsi="Times New Roman" w:cs="Times New Roman"/>
          <w:lang w:val="en-US"/>
        </w:rPr>
        <w:fldChar w:fldCharType="end"/>
      </w:r>
      <w:r w:rsidR="00F7240D" w:rsidRPr="003C45B7">
        <w:rPr>
          <w:rFonts w:ascii="Times New Roman" w:hAnsi="Times New Roman" w:cs="Times New Roman"/>
          <w:lang w:val="en-US"/>
        </w:rPr>
        <w:t xml:space="preserve"> in </w:t>
      </w:r>
      <w:r w:rsidR="00F7240D" w:rsidRPr="003C45B7">
        <w:rPr>
          <w:rFonts w:ascii="Times New Roman" w:hAnsi="Times New Roman" w:cs="Times New Roman"/>
          <w:i/>
          <w:iCs/>
          <w:lang w:val="en-US"/>
        </w:rPr>
        <w:t>R</w:t>
      </w:r>
      <w:r w:rsidR="00CF25F2" w:rsidRPr="003C45B7">
        <w:rPr>
          <w:rFonts w:ascii="Times New Roman" w:hAnsi="Times New Roman" w:cs="Times New Roman"/>
          <w:lang w:val="en-US"/>
        </w:rPr>
        <w:t>, respectively</w:t>
      </w:r>
      <w:r w:rsidR="00F7240D" w:rsidRPr="003C45B7">
        <w:rPr>
          <w:rFonts w:ascii="Times New Roman" w:hAnsi="Times New Roman" w:cs="Times New Roman"/>
          <w:lang w:val="en-US"/>
        </w:rPr>
        <w:t xml:space="preserve">. </w:t>
      </w:r>
      <w:r w:rsidR="00EF6106" w:rsidRPr="00EF6106">
        <w:rPr>
          <w:rFonts w:ascii="Times New Roman" w:hAnsi="Times New Roman" w:cs="Times New Roman"/>
        </w:rPr>
        <w:t>The moderated parallel mediation model is described in Figure 1.</w:t>
      </w:r>
      <w:r w:rsidR="00EF6106">
        <w:rPr>
          <w:rFonts w:ascii="Times New Roman" w:hAnsi="Times New Roman" w:cs="Times New Roman"/>
        </w:rPr>
        <w:t xml:space="preserve"> </w:t>
      </w:r>
      <w:r w:rsidR="0083189F" w:rsidRPr="003C45B7">
        <w:rPr>
          <w:rFonts w:ascii="Times New Roman" w:hAnsi="Times New Roman" w:cs="Times New Roman"/>
          <w:lang w:val="en-US"/>
        </w:rPr>
        <w:t xml:space="preserve">In both analyses, </w:t>
      </w:r>
      <w:r w:rsidR="004C0963" w:rsidRPr="003C45B7">
        <w:rPr>
          <w:rFonts w:ascii="Times New Roman" w:hAnsi="Times New Roman" w:cs="Times New Roman"/>
          <w:lang w:val="en-US"/>
        </w:rPr>
        <w:t>o</w:t>
      </w:r>
      <w:r w:rsidR="00AB1A76" w:rsidRPr="003C45B7">
        <w:rPr>
          <w:rFonts w:ascii="Times New Roman" w:hAnsi="Times New Roman" w:cs="Times New Roman"/>
          <w:lang w:val="en-US"/>
        </w:rPr>
        <w:t>nline hate observation (T1)</w:t>
      </w:r>
      <w:r w:rsidR="00AB1A76" w:rsidRPr="00341BA3">
        <w:rPr>
          <w:rFonts w:ascii="Times New Roman" w:hAnsi="Times New Roman" w:cs="Times New Roman"/>
          <w:lang w:val="en-US"/>
        </w:rPr>
        <w:t xml:space="preserve"> was </w:t>
      </w:r>
      <w:r w:rsidR="00AB1A76" w:rsidRPr="003C45B7">
        <w:rPr>
          <w:rFonts w:ascii="Times New Roman" w:hAnsi="Times New Roman" w:cs="Times New Roman"/>
          <w:lang w:val="en-US"/>
        </w:rPr>
        <w:t>introduced</w:t>
      </w:r>
      <w:r w:rsidR="00AB1A76" w:rsidRPr="00341BA3">
        <w:rPr>
          <w:rFonts w:ascii="Times New Roman" w:hAnsi="Times New Roman" w:cs="Times New Roman"/>
          <w:lang w:val="en-US"/>
        </w:rPr>
        <w:t xml:space="preserve"> as a predictor variable, perceived descriptive and injunctive norms </w:t>
      </w:r>
      <w:r w:rsidR="00AB1A76" w:rsidRPr="003C45B7">
        <w:rPr>
          <w:rFonts w:ascii="Times New Roman" w:hAnsi="Times New Roman" w:cs="Times New Roman"/>
          <w:lang w:val="en-US"/>
        </w:rPr>
        <w:t xml:space="preserve">(T2) </w:t>
      </w:r>
      <w:r w:rsidR="00AB1A76" w:rsidRPr="00341BA3">
        <w:rPr>
          <w:rFonts w:ascii="Times New Roman" w:hAnsi="Times New Roman" w:cs="Times New Roman"/>
          <w:lang w:val="en-US"/>
        </w:rPr>
        <w:t xml:space="preserve">were entered as </w:t>
      </w:r>
      <w:r w:rsidR="00AB1A76" w:rsidRPr="003C45B7">
        <w:rPr>
          <w:rFonts w:ascii="Times New Roman" w:hAnsi="Times New Roman" w:cs="Times New Roman"/>
          <w:lang w:val="en-US"/>
        </w:rPr>
        <w:t xml:space="preserve">parallel </w:t>
      </w:r>
      <w:r w:rsidR="00AB1A76" w:rsidRPr="00341BA3">
        <w:rPr>
          <w:rFonts w:ascii="Times New Roman" w:hAnsi="Times New Roman" w:cs="Times New Roman"/>
          <w:lang w:val="en-US"/>
        </w:rPr>
        <w:t>mediator</w:t>
      </w:r>
      <w:r w:rsidR="00AB1A76" w:rsidRPr="003C45B7">
        <w:rPr>
          <w:rFonts w:ascii="Times New Roman" w:hAnsi="Times New Roman" w:cs="Times New Roman"/>
          <w:lang w:val="en-US"/>
        </w:rPr>
        <w:t>s</w:t>
      </w:r>
      <w:r w:rsidR="00AB1A76" w:rsidRPr="00341BA3">
        <w:rPr>
          <w:rFonts w:ascii="Times New Roman" w:hAnsi="Times New Roman" w:cs="Times New Roman"/>
          <w:lang w:val="en-US"/>
        </w:rPr>
        <w:t xml:space="preserve">, </w:t>
      </w:r>
      <w:r w:rsidR="000052C7" w:rsidRPr="003C45B7">
        <w:rPr>
          <w:rFonts w:ascii="Times New Roman" w:hAnsi="Times New Roman" w:cs="Times New Roman"/>
          <w:lang w:val="en-US"/>
        </w:rPr>
        <w:t xml:space="preserve">and </w:t>
      </w:r>
      <w:r w:rsidR="00AB1A76" w:rsidRPr="003C45B7">
        <w:rPr>
          <w:rFonts w:ascii="Times New Roman" w:hAnsi="Times New Roman" w:cs="Times New Roman"/>
          <w:lang w:val="en-US"/>
        </w:rPr>
        <w:t xml:space="preserve">online hate perpetration (T2) </w:t>
      </w:r>
      <w:r w:rsidR="00AB1A76" w:rsidRPr="00341BA3">
        <w:rPr>
          <w:rFonts w:ascii="Times New Roman" w:hAnsi="Times New Roman" w:cs="Times New Roman"/>
          <w:lang w:val="en-US"/>
        </w:rPr>
        <w:t>was included as an outcome variable.</w:t>
      </w:r>
      <w:r w:rsidR="001D43EE" w:rsidRPr="003C45B7">
        <w:rPr>
          <w:rFonts w:ascii="Times New Roman" w:hAnsi="Times New Roman" w:cs="Times New Roman"/>
          <w:lang w:val="en-US"/>
        </w:rPr>
        <w:t xml:space="preserve"> Participants’ gender and age were also included as covariates.</w:t>
      </w:r>
      <w:r w:rsidR="006E3EBA" w:rsidRPr="003C45B7">
        <w:rPr>
          <w:rFonts w:ascii="Times New Roman" w:hAnsi="Times New Roman" w:cs="Times New Roman"/>
          <w:lang w:val="en-US"/>
        </w:rPr>
        <w:t xml:space="preserve"> </w:t>
      </w:r>
      <w:r w:rsidR="00AB1A76" w:rsidRPr="003C45B7">
        <w:rPr>
          <w:rFonts w:ascii="Times New Roman" w:hAnsi="Times New Roman" w:cs="Times New Roman"/>
        </w:rPr>
        <w:t xml:space="preserve">We used ten thousand bootstrapped samples to calculate the 95% confidence intervals for the indirect paths, adjusted for bias. Statistical significance was determined by path coefficients with a </w:t>
      </w:r>
      <w:r w:rsidR="00AB1A76" w:rsidRPr="003C45B7">
        <w:rPr>
          <w:rFonts w:ascii="Times New Roman" w:hAnsi="Times New Roman" w:cs="Times New Roman"/>
          <w:i/>
          <w:iCs/>
        </w:rPr>
        <w:t>p</w:t>
      </w:r>
      <w:r w:rsidR="00AB1A76" w:rsidRPr="003C45B7">
        <w:rPr>
          <w:rFonts w:ascii="Times New Roman" w:hAnsi="Times New Roman" w:cs="Times New Roman"/>
        </w:rPr>
        <w:t xml:space="preserve">-value </w:t>
      </w:r>
      <w:r w:rsidR="00997494">
        <w:rPr>
          <w:rFonts w:ascii="Times New Roman" w:hAnsi="Times New Roman" w:cs="Times New Roman"/>
          <w:lang w:val="en-US"/>
        </w:rPr>
        <w:t xml:space="preserve">of </w:t>
      </w:r>
      <w:r w:rsidR="00AB1A76" w:rsidRPr="003C45B7">
        <w:rPr>
          <w:rFonts w:ascii="Times New Roman" w:hAnsi="Times New Roman" w:cs="Times New Roman"/>
        </w:rPr>
        <w:t>less than .05 (for direct effects) or with 95% confidence intervals that did not include 0 (for indirect effects).</w:t>
      </w:r>
      <w:r w:rsidR="00AB1A76" w:rsidRPr="003C45B7">
        <w:rPr>
          <w:rFonts w:ascii="Times New Roman" w:hAnsi="Times New Roman" w:cs="Times New Roman"/>
          <w:lang w:val="en-US"/>
        </w:rPr>
        <w:t xml:space="preserve"> </w:t>
      </w:r>
    </w:p>
    <w:p w14:paraId="70295E2E" w14:textId="77777777" w:rsidR="005557C6" w:rsidRPr="003C45B7" w:rsidRDefault="005557C6" w:rsidP="005557C6">
      <w:pPr>
        <w:spacing w:line="480" w:lineRule="auto"/>
        <w:rPr>
          <w:rFonts w:ascii="Times New Roman" w:hAnsi="Times New Roman" w:cs="Times New Roman"/>
          <w:lang w:val="en-US"/>
        </w:rPr>
      </w:pPr>
      <w:r>
        <w:rPr>
          <w:rFonts w:ascii="Times New Roman" w:hAnsi="Times New Roman" w:cs="Times New Roman"/>
          <w:noProof/>
          <w:lang w:val="en-US"/>
        </w:rPr>
        <w:lastRenderedPageBreak/>
        <w:drawing>
          <wp:inline distT="0" distB="0" distL="0" distR="0" wp14:anchorId="7E0EEF90" wp14:editId="1E0953E3">
            <wp:extent cx="5943600" cy="3082290"/>
            <wp:effectExtent l="12700" t="12700" r="12700" b="16510"/>
            <wp:docPr id="327421893" name="Picture 1"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421893" name="Picture 1" descr="A diagram of a mode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082290"/>
                    </a:xfrm>
                    <a:prstGeom prst="rect">
                      <a:avLst/>
                    </a:prstGeom>
                    <a:ln>
                      <a:solidFill>
                        <a:schemeClr val="tx1"/>
                      </a:solidFill>
                    </a:ln>
                  </pic:spPr>
                </pic:pic>
              </a:graphicData>
            </a:graphic>
          </wp:inline>
        </w:drawing>
      </w:r>
      <w:r>
        <w:rPr>
          <w:rFonts w:ascii="Times New Roman" w:hAnsi="Times New Roman" w:cs="Times New Roman"/>
          <w:lang w:val="en-US"/>
        </w:rPr>
        <w:br/>
      </w:r>
      <w:r w:rsidRPr="00D406B5">
        <w:rPr>
          <w:rFonts w:ascii="Times New Roman" w:hAnsi="Times New Roman" w:cs="Times New Roman"/>
          <w:i/>
          <w:iCs/>
          <w:lang w:val="en-US"/>
        </w:rPr>
        <w:t>Figure 1</w:t>
      </w:r>
      <w:r>
        <w:rPr>
          <w:rFonts w:ascii="Times New Roman" w:hAnsi="Times New Roman" w:cs="Times New Roman"/>
          <w:lang w:val="en-US"/>
        </w:rPr>
        <w:t xml:space="preserve">. </w:t>
      </w:r>
      <w:r w:rsidRPr="000B1D0E">
        <w:rPr>
          <w:rFonts w:ascii="Times New Roman" w:hAnsi="Times New Roman" w:cs="Times New Roman"/>
        </w:rPr>
        <w:t>Moderated parallel mediation model of the relationship between online hate observation, social norms, and online hate perpetration, moderated by empathy.</w:t>
      </w:r>
    </w:p>
    <w:p w14:paraId="7D43F952" w14:textId="3AE59716" w:rsidR="00AB1A76" w:rsidRPr="003C45B7" w:rsidRDefault="00A03F5D" w:rsidP="005557C6">
      <w:pPr>
        <w:spacing w:line="480" w:lineRule="auto"/>
        <w:ind w:firstLine="720"/>
        <w:rPr>
          <w:rFonts w:ascii="Times New Roman" w:hAnsi="Times New Roman" w:cs="Times New Roman"/>
          <w:lang w:val="en-US"/>
        </w:rPr>
      </w:pPr>
      <w:r w:rsidRPr="003C45B7">
        <w:rPr>
          <w:rFonts w:ascii="Times New Roman" w:hAnsi="Times New Roman" w:cs="Times New Roman"/>
          <w:lang w:val="en-US"/>
        </w:rPr>
        <w:t>For the moderat</w:t>
      </w:r>
      <w:r w:rsidR="0014429A" w:rsidRPr="003C45B7">
        <w:rPr>
          <w:rFonts w:ascii="Times New Roman" w:hAnsi="Times New Roman" w:cs="Times New Roman"/>
          <w:lang w:val="en-US"/>
        </w:rPr>
        <w:t>ed mediation</w:t>
      </w:r>
      <w:r w:rsidRPr="003C45B7">
        <w:rPr>
          <w:rFonts w:ascii="Times New Roman" w:hAnsi="Times New Roman" w:cs="Times New Roman"/>
          <w:lang w:val="en-US"/>
        </w:rPr>
        <w:t xml:space="preserve"> test, empathy (T2) was entered as a moderator of the norms-behavior relationship. </w:t>
      </w:r>
      <w:r w:rsidR="00AB1A76" w:rsidRPr="003C45B7">
        <w:rPr>
          <w:rFonts w:ascii="Times New Roman" w:hAnsi="Times New Roman" w:cs="Times New Roman"/>
          <w:lang w:val="en-US"/>
        </w:rPr>
        <w:t>Continuous variables were mean</w:t>
      </w:r>
      <w:r w:rsidR="00525B72">
        <w:rPr>
          <w:rFonts w:ascii="Times New Roman" w:hAnsi="Times New Roman" w:cs="Times New Roman"/>
          <w:lang w:val="en-US"/>
        </w:rPr>
        <w:t>-</w:t>
      </w:r>
      <w:r w:rsidR="00AB1A76" w:rsidRPr="003C45B7">
        <w:rPr>
          <w:rFonts w:ascii="Times New Roman" w:hAnsi="Times New Roman" w:cs="Times New Roman"/>
          <w:lang w:val="en-US"/>
        </w:rPr>
        <w:t xml:space="preserve">centered and </w:t>
      </w:r>
      <w:r w:rsidR="00AB1A76" w:rsidRPr="003C45B7">
        <w:rPr>
          <w:rFonts w:ascii="Times New Roman" w:hAnsi="Times New Roman" w:cs="Times New Roman"/>
        </w:rPr>
        <w:t>unstandardized beta coefficients were utilized for result interpretation</w:t>
      </w:r>
      <w:r w:rsidR="00AB1A76" w:rsidRPr="003C45B7">
        <w:rPr>
          <w:rFonts w:ascii="Times New Roman" w:hAnsi="Times New Roman" w:cs="Times New Roman"/>
          <w:lang w:val="en-US"/>
        </w:rPr>
        <w:t xml:space="preserve">. </w:t>
      </w:r>
      <w:r w:rsidR="00AB1A76" w:rsidRPr="003C45B7">
        <w:rPr>
          <w:rFonts w:ascii="Times New Roman" w:hAnsi="Times New Roman" w:cs="Times New Roman"/>
        </w:rPr>
        <w:t xml:space="preserve">In cases where a significant interaction was observed in the data, </w:t>
      </w:r>
      <w:r w:rsidR="00D5076C" w:rsidRPr="003C45B7">
        <w:rPr>
          <w:rFonts w:ascii="Times New Roman" w:hAnsi="Times New Roman" w:cs="Times New Roman"/>
          <w:lang w:val="en-US"/>
        </w:rPr>
        <w:t>the conditional indirect effect of mediators on the outcome variable was examined at three levels of each m</w:t>
      </w:r>
      <w:r w:rsidR="00233B11" w:rsidRPr="003C45B7">
        <w:rPr>
          <w:rFonts w:ascii="Times New Roman" w:hAnsi="Times New Roman" w:cs="Times New Roman"/>
          <w:lang w:val="en-US"/>
        </w:rPr>
        <w:t>oderator</w:t>
      </w:r>
      <w:r w:rsidR="00D5076C" w:rsidRPr="003C45B7">
        <w:rPr>
          <w:rFonts w:ascii="Times New Roman" w:hAnsi="Times New Roman" w:cs="Times New Roman"/>
          <w:lang w:val="en-US"/>
        </w:rPr>
        <w:t>: one standard deviation below the mean</w:t>
      </w:r>
      <w:r w:rsidR="008872B3" w:rsidRPr="003C45B7">
        <w:rPr>
          <w:rFonts w:ascii="Times New Roman" w:hAnsi="Times New Roman" w:cs="Times New Roman"/>
          <w:lang w:val="en-US"/>
        </w:rPr>
        <w:t xml:space="preserve"> (low)</w:t>
      </w:r>
      <w:r w:rsidR="00D5076C" w:rsidRPr="003C45B7">
        <w:rPr>
          <w:rFonts w:ascii="Times New Roman" w:hAnsi="Times New Roman" w:cs="Times New Roman"/>
          <w:lang w:val="en-US"/>
        </w:rPr>
        <w:t>, the mean</w:t>
      </w:r>
      <w:r w:rsidR="008872B3" w:rsidRPr="003C45B7">
        <w:rPr>
          <w:rFonts w:ascii="Times New Roman" w:hAnsi="Times New Roman" w:cs="Times New Roman"/>
          <w:lang w:val="en-US"/>
        </w:rPr>
        <w:t xml:space="preserve"> (medium)</w:t>
      </w:r>
      <w:r w:rsidR="00D5076C" w:rsidRPr="003C45B7">
        <w:rPr>
          <w:rFonts w:ascii="Times New Roman" w:hAnsi="Times New Roman" w:cs="Times New Roman"/>
          <w:lang w:val="en-US"/>
        </w:rPr>
        <w:t>, and one standard deviation above the mean</w:t>
      </w:r>
      <w:r w:rsidR="008872B3" w:rsidRPr="003C45B7">
        <w:rPr>
          <w:rFonts w:ascii="Times New Roman" w:hAnsi="Times New Roman" w:cs="Times New Roman"/>
          <w:lang w:val="en-US"/>
        </w:rPr>
        <w:t xml:space="preserve"> (high)</w:t>
      </w:r>
      <w:r w:rsidR="00D5076C" w:rsidRPr="003C45B7">
        <w:rPr>
          <w:rFonts w:ascii="Times New Roman" w:hAnsi="Times New Roman" w:cs="Times New Roman"/>
          <w:lang w:val="en-US"/>
        </w:rPr>
        <w:t>.</w:t>
      </w:r>
    </w:p>
    <w:p w14:paraId="14EFAD33" w14:textId="63A52577" w:rsidR="00A2757E" w:rsidRPr="003C45B7" w:rsidRDefault="00A2757E" w:rsidP="005557C6">
      <w:pPr>
        <w:spacing w:line="480" w:lineRule="auto"/>
        <w:jc w:val="center"/>
        <w:rPr>
          <w:rFonts w:ascii="Times New Roman" w:hAnsi="Times New Roman" w:cs="Times New Roman"/>
          <w:b/>
          <w:bCs/>
          <w:lang w:val="en-US"/>
        </w:rPr>
      </w:pPr>
      <w:r w:rsidRPr="003C45B7">
        <w:rPr>
          <w:rFonts w:ascii="Times New Roman" w:hAnsi="Times New Roman" w:cs="Times New Roman"/>
          <w:b/>
          <w:bCs/>
          <w:lang w:val="en-US"/>
        </w:rPr>
        <w:t>Results</w:t>
      </w:r>
    </w:p>
    <w:p w14:paraId="1BE98C80" w14:textId="58E4FBDC" w:rsidR="00182422" w:rsidRPr="00B77112" w:rsidRDefault="00182422" w:rsidP="005557C6">
      <w:pPr>
        <w:spacing w:line="480" w:lineRule="auto"/>
        <w:rPr>
          <w:rFonts w:ascii="Times New Roman" w:hAnsi="Times New Roman" w:cs="Times New Roman"/>
          <w:b/>
          <w:bCs/>
          <w:lang w:val="en-US"/>
        </w:rPr>
      </w:pPr>
      <w:r w:rsidRPr="00B77112">
        <w:rPr>
          <w:rFonts w:ascii="Times New Roman" w:hAnsi="Times New Roman" w:cs="Times New Roman"/>
          <w:b/>
          <w:bCs/>
          <w:lang w:val="en-US"/>
        </w:rPr>
        <w:t>Attrition</w:t>
      </w:r>
    </w:p>
    <w:p w14:paraId="3D2654D6" w14:textId="04E1AA26" w:rsidR="00565A0F" w:rsidRPr="003C45B7" w:rsidRDefault="001C45DA" w:rsidP="005557C6">
      <w:pPr>
        <w:spacing w:line="480" w:lineRule="auto"/>
        <w:ind w:firstLine="720"/>
        <w:rPr>
          <w:rFonts w:ascii="Times New Roman" w:hAnsi="Times New Roman" w:cs="Times New Roman"/>
          <w:lang w:val="en-US"/>
        </w:rPr>
      </w:pPr>
      <w:r w:rsidRPr="003C45B7">
        <w:rPr>
          <w:rFonts w:ascii="Times New Roman" w:hAnsi="Times New Roman" w:cs="Times New Roman"/>
        </w:rPr>
        <w:t>Out of the 2,000 individuals who supplied usable data in the initial survey, approximately half (</w:t>
      </w:r>
      <w:r w:rsidR="007054BC" w:rsidRPr="003C45B7">
        <w:rPr>
          <w:rFonts w:ascii="Times New Roman" w:hAnsi="Times New Roman" w:cs="Times New Roman"/>
          <w:lang w:val="en-US"/>
        </w:rPr>
        <w:t>n</w:t>
      </w:r>
      <w:r w:rsidRPr="003C45B7">
        <w:rPr>
          <w:rFonts w:ascii="Times New Roman" w:hAnsi="Times New Roman" w:cs="Times New Roman"/>
        </w:rPr>
        <w:t xml:space="preserve"> = 1,012, 50.6%) successfully completed the second wave survey, notwithstanding repeated attempts to encourage their participation. </w:t>
      </w:r>
      <w:r w:rsidR="002F6707" w:rsidRPr="003C45B7">
        <w:rPr>
          <w:rFonts w:ascii="Times New Roman" w:hAnsi="Times New Roman" w:cs="Times New Roman"/>
        </w:rPr>
        <w:t xml:space="preserve">We conducted a series of t-tests to determine if there was any significant difference in the key study variables between those who dropped out </w:t>
      </w:r>
      <w:r w:rsidR="002F6707" w:rsidRPr="003C45B7">
        <w:rPr>
          <w:rFonts w:ascii="Times New Roman" w:hAnsi="Times New Roman" w:cs="Times New Roman"/>
        </w:rPr>
        <w:lastRenderedPageBreak/>
        <w:t>and those who completed both surveys.</w:t>
      </w:r>
      <w:r w:rsidR="00D92CE5" w:rsidRPr="003C45B7">
        <w:rPr>
          <w:rFonts w:ascii="Times New Roman" w:hAnsi="Times New Roman" w:cs="Times New Roman"/>
          <w:lang w:val="en-US"/>
        </w:rPr>
        <w:t xml:space="preserve"> </w:t>
      </w:r>
      <w:r w:rsidRPr="003C45B7">
        <w:rPr>
          <w:rFonts w:ascii="Times New Roman" w:hAnsi="Times New Roman" w:cs="Times New Roman"/>
        </w:rPr>
        <w:t xml:space="preserve">On average, </w:t>
      </w:r>
      <w:r w:rsidR="00210249" w:rsidRPr="003C45B7">
        <w:rPr>
          <w:rFonts w:ascii="Times New Roman" w:hAnsi="Times New Roman" w:cs="Times New Roman"/>
          <w:lang w:val="en-US"/>
        </w:rPr>
        <w:t>p</w:t>
      </w:r>
      <w:r w:rsidRPr="003C45B7">
        <w:rPr>
          <w:rFonts w:ascii="Times New Roman" w:hAnsi="Times New Roman" w:cs="Times New Roman"/>
        </w:rPr>
        <w:t xml:space="preserve">articipants who completed both surveys reported significantly higher perceived descriptive norms at T1, </w:t>
      </w:r>
      <w:r w:rsidRPr="003C45B7">
        <w:rPr>
          <w:rFonts w:ascii="Times New Roman" w:hAnsi="Times New Roman" w:cs="Times New Roman"/>
          <w:i/>
          <w:iCs/>
        </w:rPr>
        <w:t>t</w:t>
      </w:r>
      <w:r w:rsidRPr="003C45B7">
        <w:rPr>
          <w:rFonts w:ascii="Times New Roman" w:hAnsi="Times New Roman" w:cs="Times New Roman"/>
        </w:rPr>
        <w:t xml:space="preserve">(1998) = -3.02, </w:t>
      </w:r>
      <w:r w:rsidRPr="003C45B7">
        <w:rPr>
          <w:rFonts w:ascii="Times New Roman" w:hAnsi="Times New Roman" w:cs="Times New Roman"/>
          <w:i/>
          <w:iCs/>
        </w:rPr>
        <w:t>p</w:t>
      </w:r>
      <w:r w:rsidRPr="003C45B7">
        <w:rPr>
          <w:rFonts w:ascii="Times New Roman" w:hAnsi="Times New Roman" w:cs="Times New Roman"/>
        </w:rPr>
        <w:t xml:space="preserve"> &lt; .01, Cohen’s </w:t>
      </w:r>
      <w:r w:rsidRPr="003C45B7">
        <w:rPr>
          <w:rFonts w:ascii="Times New Roman" w:hAnsi="Times New Roman" w:cs="Times New Roman"/>
          <w:i/>
          <w:iCs/>
        </w:rPr>
        <w:t>d</w:t>
      </w:r>
      <w:r w:rsidRPr="003C45B7">
        <w:rPr>
          <w:rFonts w:ascii="Times New Roman" w:hAnsi="Times New Roman" w:cs="Times New Roman"/>
        </w:rPr>
        <w:t xml:space="preserve"> = -.13, as well as perceived injunctive norms at T1, </w:t>
      </w:r>
      <w:r w:rsidRPr="003C45B7">
        <w:rPr>
          <w:rFonts w:ascii="Times New Roman" w:hAnsi="Times New Roman" w:cs="Times New Roman"/>
          <w:i/>
          <w:iCs/>
        </w:rPr>
        <w:t>t</w:t>
      </w:r>
      <w:r w:rsidRPr="003C45B7">
        <w:rPr>
          <w:rFonts w:ascii="Times New Roman" w:hAnsi="Times New Roman" w:cs="Times New Roman"/>
        </w:rPr>
        <w:t>(1998) = -3.</w:t>
      </w:r>
      <w:r w:rsidR="00AD7F70" w:rsidRPr="003C45B7">
        <w:rPr>
          <w:rFonts w:ascii="Times New Roman" w:hAnsi="Times New Roman" w:cs="Times New Roman"/>
          <w:lang w:val="en-US"/>
        </w:rPr>
        <w:t>41</w:t>
      </w:r>
      <w:r w:rsidRPr="003C45B7">
        <w:rPr>
          <w:rFonts w:ascii="Times New Roman" w:hAnsi="Times New Roman" w:cs="Times New Roman"/>
        </w:rPr>
        <w:t xml:space="preserve">, </w:t>
      </w:r>
      <w:r w:rsidRPr="003C45B7">
        <w:rPr>
          <w:rFonts w:ascii="Times New Roman" w:hAnsi="Times New Roman" w:cs="Times New Roman"/>
          <w:i/>
          <w:iCs/>
        </w:rPr>
        <w:t>p</w:t>
      </w:r>
      <w:r w:rsidRPr="003C45B7">
        <w:rPr>
          <w:rFonts w:ascii="Times New Roman" w:hAnsi="Times New Roman" w:cs="Times New Roman"/>
        </w:rPr>
        <w:t xml:space="preserve"> &lt; .</w:t>
      </w:r>
      <w:r w:rsidR="00AD7F70" w:rsidRPr="003C45B7">
        <w:rPr>
          <w:rFonts w:ascii="Times New Roman" w:hAnsi="Times New Roman" w:cs="Times New Roman"/>
          <w:lang w:val="en-US"/>
        </w:rPr>
        <w:t>0</w:t>
      </w:r>
      <w:r w:rsidRPr="003C45B7">
        <w:rPr>
          <w:rFonts w:ascii="Times New Roman" w:hAnsi="Times New Roman" w:cs="Times New Roman"/>
        </w:rPr>
        <w:t xml:space="preserve">01, Cohen’s </w:t>
      </w:r>
      <w:r w:rsidRPr="003C45B7">
        <w:rPr>
          <w:rFonts w:ascii="Times New Roman" w:hAnsi="Times New Roman" w:cs="Times New Roman"/>
          <w:i/>
          <w:iCs/>
        </w:rPr>
        <w:t>d</w:t>
      </w:r>
      <w:r w:rsidRPr="003C45B7">
        <w:rPr>
          <w:rFonts w:ascii="Times New Roman" w:hAnsi="Times New Roman" w:cs="Times New Roman"/>
        </w:rPr>
        <w:t xml:space="preserve"> = -.15. Additionally, those participants who dropped out reported a significantly higher frequency of online hate perpetration at T1, </w:t>
      </w:r>
      <w:r w:rsidRPr="003C45B7">
        <w:rPr>
          <w:rFonts w:ascii="Times New Roman" w:hAnsi="Times New Roman" w:cs="Times New Roman"/>
          <w:i/>
          <w:iCs/>
        </w:rPr>
        <w:t>t</w:t>
      </w:r>
      <w:r w:rsidRPr="003C45B7">
        <w:rPr>
          <w:rFonts w:ascii="Times New Roman" w:hAnsi="Times New Roman" w:cs="Times New Roman"/>
        </w:rPr>
        <w:t xml:space="preserve">(1998) = 2.67, </w:t>
      </w:r>
      <w:r w:rsidRPr="003C45B7">
        <w:rPr>
          <w:rFonts w:ascii="Times New Roman" w:hAnsi="Times New Roman" w:cs="Times New Roman"/>
          <w:i/>
          <w:iCs/>
        </w:rPr>
        <w:t>p</w:t>
      </w:r>
      <w:r w:rsidRPr="003C45B7">
        <w:rPr>
          <w:rFonts w:ascii="Times New Roman" w:hAnsi="Times New Roman" w:cs="Times New Roman"/>
        </w:rPr>
        <w:t xml:space="preserve"> &lt; .01, Cohen’s </w:t>
      </w:r>
      <w:r w:rsidRPr="003C45B7">
        <w:rPr>
          <w:rFonts w:ascii="Times New Roman" w:hAnsi="Times New Roman" w:cs="Times New Roman"/>
          <w:i/>
          <w:iCs/>
        </w:rPr>
        <w:t>d</w:t>
      </w:r>
      <w:r w:rsidRPr="003C45B7">
        <w:rPr>
          <w:rFonts w:ascii="Times New Roman" w:hAnsi="Times New Roman" w:cs="Times New Roman"/>
        </w:rPr>
        <w:t xml:space="preserve"> = .12.</w:t>
      </w:r>
      <w:r w:rsidR="007B3F37" w:rsidRPr="003C45B7">
        <w:rPr>
          <w:rFonts w:ascii="Times New Roman" w:hAnsi="Times New Roman" w:cs="Times New Roman"/>
          <w:lang w:val="en-US"/>
        </w:rPr>
        <w:t xml:space="preserve"> There was no significant difference </w:t>
      </w:r>
      <w:r w:rsidR="002F6707" w:rsidRPr="003C45B7">
        <w:rPr>
          <w:rFonts w:ascii="Times New Roman" w:hAnsi="Times New Roman" w:cs="Times New Roman"/>
          <w:lang w:val="en-US"/>
        </w:rPr>
        <w:t xml:space="preserve">found </w:t>
      </w:r>
      <w:r w:rsidR="007B3F37" w:rsidRPr="003C45B7">
        <w:rPr>
          <w:rFonts w:ascii="Times New Roman" w:hAnsi="Times New Roman" w:cs="Times New Roman"/>
          <w:lang w:val="en-US"/>
        </w:rPr>
        <w:t xml:space="preserve">in </w:t>
      </w:r>
      <w:r w:rsidR="00F6562E" w:rsidRPr="003C45B7">
        <w:rPr>
          <w:rFonts w:ascii="Times New Roman" w:hAnsi="Times New Roman" w:cs="Times New Roman"/>
          <w:lang w:val="en-US"/>
        </w:rPr>
        <w:t xml:space="preserve">online hate observation and </w:t>
      </w:r>
      <w:r w:rsidR="007B3F37" w:rsidRPr="003C45B7">
        <w:rPr>
          <w:rFonts w:ascii="Times New Roman" w:hAnsi="Times New Roman" w:cs="Times New Roman"/>
          <w:lang w:val="en-US"/>
        </w:rPr>
        <w:t xml:space="preserve">empathy. </w:t>
      </w:r>
    </w:p>
    <w:p w14:paraId="68AF7C70" w14:textId="0E786E26" w:rsidR="00565A0F" w:rsidRPr="009B23CB" w:rsidRDefault="00565A0F" w:rsidP="004A4D3D">
      <w:pPr>
        <w:spacing w:line="480" w:lineRule="auto"/>
        <w:rPr>
          <w:rFonts w:ascii="Times New Roman" w:hAnsi="Times New Roman" w:cs="Times New Roman"/>
          <w:b/>
          <w:bCs/>
          <w:lang w:val="en-US"/>
        </w:rPr>
      </w:pPr>
      <w:r w:rsidRPr="009B23CB">
        <w:rPr>
          <w:rFonts w:ascii="Times New Roman" w:hAnsi="Times New Roman" w:cs="Times New Roman"/>
          <w:b/>
          <w:bCs/>
          <w:lang w:val="en-US"/>
        </w:rPr>
        <w:t>Hypotheses testing</w:t>
      </w:r>
    </w:p>
    <w:p w14:paraId="37A76EDF" w14:textId="4F6C0406" w:rsidR="00EE063B" w:rsidRPr="003C45B7" w:rsidRDefault="00EE063B" w:rsidP="009B23CB">
      <w:pPr>
        <w:spacing w:line="480" w:lineRule="auto"/>
        <w:ind w:firstLine="720"/>
        <w:rPr>
          <w:rFonts w:ascii="Times New Roman" w:hAnsi="Times New Roman" w:cs="Times New Roman"/>
          <w:lang w:val="en-US"/>
        </w:rPr>
      </w:pPr>
      <w:r w:rsidRPr="003C45B7">
        <w:rPr>
          <w:rFonts w:ascii="Times New Roman" w:hAnsi="Times New Roman" w:cs="Times New Roman"/>
          <w:lang w:val="en-US"/>
        </w:rPr>
        <w:t xml:space="preserve">H1 predicted that online hate observation would positively predict the perpetration of online hate. </w:t>
      </w:r>
      <w:r w:rsidR="00592544" w:rsidRPr="003C45B7">
        <w:rPr>
          <w:rFonts w:ascii="Times New Roman" w:hAnsi="Times New Roman" w:cs="Times New Roman"/>
          <w:lang w:val="en-US"/>
        </w:rPr>
        <w:t xml:space="preserve">The total effect model showed that </w:t>
      </w:r>
      <w:r w:rsidR="007C2B99" w:rsidRPr="003C45B7">
        <w:rPr>
          <w:rFonts w:ascii="Times New Roman" w:hAnsi="Times New Roman" w:cs="Times New Roman"/>
          <w:lang w:val="en-US"/>
        </w:rPr>
        <w:t xml:space="preserve">the </w:t>
      </w:r>
      <w:r w:rsidR="00D36A9E" w:rsidRPr="003C45B7">
        <w:rPr>
          <w:rFonts w:ascii="Times New Roman" w:hAnsi="Times New Roman" w:cs="Times New Roman"/>
          <w:lang w:val="en-US"/>
        </w:rPr>
        <w:t xml:space="preserve">overall </w:t>
      </w:r>
      <w:r w:rsidR="007C2B99" w:rsidRPr="003C45B7">
        <w:rPr>
          <w:rFonts w:ascii="Times New Roman" w:hAnsi="Times New Roman" w:cs="Times New Roman"/>
          <w:lang w:val="en-US"/>
        </w:rPr>
        <w:t xml:space="preserve">model significantly predicted online hate perpetration, </w:t>
      </w:r>
      <w:proofErr w:type="gramStart"/>
      <w:r w:rsidR="007C2B99" w:rsidRPr="003C45B7">
        <w:rPr>
          <w:rFonts w:ascii="Times New Roman" w:hAnsi="Times New Roman" w:cs="Times New Roman"/>
          <w:i/>
          <w:iCs/>
          <w:lang w:val="en-US"/>
        </w:rPr>
        <w:t>F</w:t>
      </w:r>
      <w:r w:rsidR="007C2B99" w:rsidRPr="003C45B7">
        <w:rPr>
          <w:rFonts w:ascii="Times New Roman" w:hAnsi="Times New Roman" w:cs="Times New Roman"/>
          <w:lang w:val="en-US"/>
        </w:rPr>
        <w:t>(</w:t>
      </w:r>
      <w:proofErr w:type="gramEnd"/>
      <w:r w:rsidR="007C2B99" w:rsidRPr="003C45B7">
        <w:rPr>
          <w:rFonts w:ascii="Times New Roman" w:hAnsi="Times New Roman" w:cs="Times New Roman"/>
          <w:lang w:val="en-US"/>
        </w:rPr>
        <w:t xml:space="preserve">3, 1008) = 32.78, </w:t>
      </w:r>
      <w:r w:rsidR="007C2B99" w:rsidRPr="003C45B7">
        <w:rPr>
          <w:rFonts w:ascii="Times New Roman" w:hAnsi="Times New Roman" w:cs="Times New Roman"/>
          <w:i/>
          <w:iCs/>
          <w:lang w:val="en-US"/>
        </w:rPr>
        <w:t>p</w:t>
      </w:r>
      <w:r w:rsidR="007C2B99" w:rsidRPr="003C45B7">
        <w:rPr>
          <w:rFonts w:ascii="Times New Roman" w:hAnsi="Times New Roman" w:cs="Times New Roman"/>
          <w:lang w:val="en-US"/>
        </w:rPr>
        <w:t xml:space="preserve"> &lt; .001, </w:t>
      </w:r>
      <w:r w:rsidR="007C2B99" w:rsidRPr="003C45B7">
        <w:rPr>
          <w:rFonts w:ascii="Times New Roman" w:hAnsi="Times New Roman" w:cs="Times New Roman"/>
          <w:i/>
          <w:iCs/>
          <w:lang w:val="en-US"/>
        </w:rPr>
        <w:t>R</w:t>
      </w:r>
      <w:r w:rsidR="007C2B99" w:rsidRPr="003C45B7">
        <w:rPr>
          <w:rFonts w:ascii="Times New Roman" w:hAnsi="Times New Roman" w:cs="Times New Roman"/>
          <w:vertAlign w:val="superscript"/>
          <w:lang w:val="en-US"/>
        </w:rPr>
        <w:t>2</w:t>
      </w:r>
      <w:r w:rsidR="007C2B99" w:rsidRPr="003C45B7">
        <w:rPr>
          <w:rFonts w:ascii="Times New Roman" w:hAnsi="Times New Roman" w:cs="Times New Roman"/>
          <w:lang w:val="en-US"/>
        </w:rPr>
        <w:t xml:space="preserve"> = .09. </w:t>
      </w:r>
      <w:r w:rsidR="00195429" w:rsidRPr="003C45B7">
        <w:rPr>
          <w:rFonts w:ascii="Times New Roman" w:hAnsi="Times New Roman" w:cs="Times New Roman"/>
          <w:lang w:val="en-US"/>
        </w:rPr>
        <w:t xml:space="preserve">The </w:t>
      </w:r>
      <w:r w:rsidR="00B722C3" w:rsidRPr="003C45B7">
        <w:rPr>
          <w:rFonts w:ascii="Times New Roman" w:hAnsi="Times New Roman" w:cs="Times New Roman"/>
          <w:lang w:val="en-US"/>
        </w:rPr>
        <w:t>results</w:t>
      </w:r>
      <w:r w:rsidR="00195429" w:rsidRPr="003C45B7">
        <w:rPr>
          <w:rFonts w:ascii="Times New Roman" w:hAnsi="Times New Roman" w:cs="Times New Roman"/>
          <w:lang w:val="en-US"/>
        </w:rPr>
        <w:t xml:space="preserve"> also </w:t>
      </w:r>
      <w:r w:rsidR="00B722C3" w:rsidRPr="003C45B7">
        <w:rPr>
          <w:rFonts w:ascii="Times New Roman" w:hAnsi="Times New Roman" w:cs="Times New Roman"/>
          <w:lang w:val="en-US"/>
        </w:rPr>
        <w:t xml:space="preserve">revealed </w:t>
      </w:r>
      <w:r w:rsidR="00195429" w:rsidRPr="003C45B7">
        <w:rPr>
          <w:rFonts w:ascii="Times New Roman" w:hAnsi="Times New Roman" w:cs="Times New Roman"/>
          <w:lang w:val="en-US"/>
        </w:rPr>
        <w:t xml:space="preserve">that </w:t>
      </w:r>
      <w:r w:rsidR="00F90EB7" w:rsidRPr="003C45B7">
        <w:rPr>
          <w:rFonts w:ascii="Times New Roman" w:hAnsi="Times New Roman" w:cs="Times New Roman"/>
          <w:lang w:val="en-US"/>
        </w:rPr>
        <w:t>the observation of online hate at T1 significantly and positively predicted the perpetration of the behavior at T2 (</w:t>
      </w:r>
      <w:r w:rsidR="00F90EB7" w:rsidRPr="003C45B7">
        <w:rPr>
          <w:rFonts w:ascii="Times New Roman" w:hAnsi="Times New Roman" w:cs="Times New Roman"/>
          <w:i/>
          <w:iCs/>
          <w:lang w:val="en-US"/>
        </w:rPr>
        <w:t>B</w:t>
      </w:r>
      <w:r w:rsidR="00F90EB7" w:rsidRPr="003C45B7">
        <w:rPr>
          <w:rFonts w:ascii="Times New Roman" w:hAnsi="Times New Roman" w:cs="Times New Roman"/>
          <w:lang w:val="en-US"/>
        </w:rPr>
        <w:t xml:space="preserve"> = </w:t>
      </w:r>
      <w:r w:rsidR="00B44F03" w:rsidRPr="003C45B7">
        <w:rPr>
          <w:rFonts w:ascii="Times New Roman" w:hAnsi="Times New Roman" w:cs="Times New Roman"/>
          <w:lang w:val="en-US"/>
        </w:rPr>
        <w:t>0</w:t>
      </w:r>
      <w:r w:rsidR="00F90EB7" w:rsidRPr="003C45B7">
        <w:rPr>
          <w:rFonts w:ascii="Times New Roman" w:hAnsi="Times New Roman" w:cs="Times New Roman"/>
          <w:lang w:val="en-US"/>
        </w:rPr>
        <w:t xml:space="preserve">.08, </w:t>
      </w:r>
      <w:r w:rsidR="00F90EB7" w:rsidRPr="003C45B7">
        <w:rPr>
          <w:rFonts w:ascii="Times New Roman" w:hAnsi="Times New Roman" w:cs="Times New Roman"/>
          <w:i/>
          <w:iCs/>
          <w:lang w:val="en-US"/>
        </w:rPr>
        <w:t>p</w:t>
      </w:r>
      <w:r w:rsidR="00F90EB7" w:rsidRPr="003C45B7">
        <w:rPr>
          <w:rFonts w:ascii="Times New Roman" w:hAnsi="Times New Roman" w:cs="Times New Roman"/>
          <w:lang w:val="en-US"/>
        </w:rPr>
        <w:t xml:space="preserve"> &lt; .001). </w:t>
      </w:r>
      <w:r w:rsidR="00721E69" w:rsidRPr="003C45B7">
        <w:rPr>
          <w:rFonts w:ascii="Times New Roman" w:hAnsi="Times New Roman" w:cs="Times New Roman"/>
          <w:lang w:val="en-US"/>
        </w:rPr>
        <w:t>That is, the more people frequently witnessed online hate, the more frequently they engaged in such behavior</w:t>
      </w:r>
      <w:r w:rsidR="00266549" w:rsidRPr="003C45B7">
        <w:rPr>
          <w:rFonts w:ascii="Times New Roman" w:hAnsi="Times New Roman" w:cs="Times New Roman"/>
          <w:lang w:val="en-US"/>
        </w:rPr>
        <w:t xml:space="preserve">, </w:t>
      </w:r>
      <w:r w:rsidR="005B583D">
        <w:rPr>
          <w:rFonts w:ascii="Times New Roman" w:hAnsi="Times New Roman" w:cs="Times New Roman"/>
          <w:lang w:val="en-US"/>
        </w:rPr>
        <w:t xml:space="preserve">as </w:t>
      </w:r>
      <w:r w:rsidR="00266549" w:rsidRPr="003C45B7">
        <w:rPr>
          <w:rFonts w:ascii="Times New Roman" w:hAnsi="Times New Roman" w:cs="Times New Roman"/>
          <w:lang w:val="en-US"/>
        </w:rPr>
        <w:t>reported three months later</w:t>
      </w:r>
      <w:r w:rsidR="00721E69" w:rsidRPr="003C45B7">
        <w:rPr>
          <w:rFonts w:ascii="Times New Roman" w:hAnsi="Times New Roman" w:cs="Times New Roman"/>
          <w:lang w:val="en-US"/>
        </w:rPr>
        <w:t>. Thus,</w:t>
      </w:r>
      <w:r w:rsidR="0010027F" w:rsidRPr="003C45B7">
        <w:rPr>
          <w:rFonts w:ascii="Times New Roman" w:hAnsi="Times New Roman" w:cs="Times New Roman"/>
          <w:lang w:val="en-US"/>
        </w:rPr>
        <w:t xml:space="preserve"> the</w:t>
      </w:r>
      <w:r w:rsidR="00721E69" w:rsidRPr="003C45B7">
        <w:rPr>
          <w:rFonts w:ascii="Times New Roman" w:hAnsi="Times New Roman" w:cs="Times New Roman"/>
          <w:lang w:val="en-US"/>
        </w:rPr>
        <w:t xml:space="preserve"> data were considered consistent with H1. </w:t>
      </w:r>
    </w:p>
    <w:p w14:paraId="39FDC9B9" w14:textId="4A73452C" w:rsidR="00CE0549" w:rsidRPr="003C45B7" w:rsidRDefault="00CE0549" w:rsidP="001E0CF8">
      <w:pPr>
        <w:spacing w:line="480" w:lineRule="auto"/>
        <w:ind w:firstLine="720"/>
        <w:rPr>
          <w:rFonts w:ascii="Times New Roman" w:hAnsi="Times New Roman" w:cs="Times New Roman"/>
          <w:lang w:val="en-US"/>
        </w:rPr>
      </w:pPr>
      <w:r w:rsidRPr="003C45B7">
        <w:rPr>
          <w:rFonts w:ascii="Times New Roman" w:hAnsi="Times New Roman" w:cs="Times New Roman"/>
          <w:lang w:val="en-US"/>
        </w:rPr>
        <w:t>H2a anticipated the mediating role of perceived descriptive norms</w:t>
      </w:r>
      <w:r w:rsidR="00C27AF6" w:rsidRPr="003C45B7">
        <w:rPr>
          <w:rFonts w:ascii="Times New Roman" w:hAnsi="Times New Roman" w:cs="Times New Roman"/>
          <w:lang w:val="en-US"/>
        </w:rPr>
        <w:t>, such that observing online hate would lead to a greater perceived prevalence of the behavior, which in turn would result in more frequent perpetration of online hate.</w:t>
      </w:r>
      <w:r w:rsidR="009B3ED9" w:rsidRPr="003C45B7">
        <w:rPr>
          <w:rFonts w:ascii="Times New Roman" w:hAnsi="Times New Roman" w:cs="Times New Roman"/>
          <w:lang w:val="en-US"/>
        </w:rPr>
        <w:t xml:space="preserve"> </w:t>
      </w:r>
      <w:r w:rsidR="00EA0188" w:rsidRPr="003C45B7">
        <w:rPr>
          <w:rFonts w:ascii="Times New Roman" w:hAnsi="Times New Roman" w:cs="Times New Roman"/>
          <w:lang w:val="en-US"/>
        </w:rPr>
        <w:t>Online hate observation at T1 significantly and positively predicted perceived prevalence of online hate at T2 (</w:t>
      </w:r>
      <w:r w:rsidR="00EA0188" w:rsidRPr="003C45B7">
        <w:rPr>
          <w:rFonts w:ascii="Times New Roman" w:hAnsi="Times New Roman" w:cs="Times New Roman"/>
          <w:i/>
          <w:iCs/>
          <w:lang w:val="en-US"/>
        </w:rPr>
        <w:t>B</w:t>
      </w:r>
      <w:r w:rsidR="00EA0188" w:rsidRPr="003C45B7">
        <w:rPr>
          <w:rFonts w:ascii="Times New Roman" w:hAnsi="Times New Roman" w:cs="Times New Roman"/>
          <w:lang w:val="en-US"/>
        </w:rPr>
        <w:t xml:space="preserve"> = </w:t>
      </w:r>
      <w:r w:rsidR="006932BE" w:rsidRPr="003C45B7">
        <w:rPr>
          <w:rFonts w:ascii="Times New Roman" w:hAnsi="Times New Roman" w:cs="Times New Roman"/>
          <w:lang w:val="en-US"/>
        </w:rPr>
        <w:t>0</w:t>
      </w:r>
      <w:r w:rsidR="00EA0188" w:rsidRPr="003C45B7">
        <w:rPr>
          <w:rFonts w:ascii="Times New Roman" w:hAnsi="Times New Roman" w:cs="Times New Roman"/>
          <w:lang w:val="en-US"/>
        </w:rPr>
        <w:t xml:space="preserve">.32, </w:t>
      </w:r>
      <w:r w:rsidR="00EA0188" w:rsidRPr="003C45B7">
        <w:rPr>
          <w:rFonts w:ascii="Times New Roman" w:hAnsi="Times New Roman" w:cs="Times New Roman"/>
          <w:i/>
          <w:iCs/>
          <w:lang w:val="en-US"/>
        </w:rPr>
        <w:t>p</w:t>
      </w:r>
      <w:r w:rsidR="00EA0188" w:rsidRPr="003C45B7">
        <w:rPr>
          <w:rFonts w:ascii="Times New Roman" w:hAnsi="Times New Roman" w:cs="Times New Roman"/>
          <w:lang w:val="en-US"/>
        </w:rPr>
        <w:t xml:space="preserve"> &lt; .001). </w:t>
      </w:r>
      <w:r w:rsidR="00B91D3E" w:rsidRPr="003C45B7">
        <w:rPr>
          <w:rFonts w:ascii="Times New Roman" w:hAnsi="Times New Roman" w:cs="Times New Roman"/>
          <w:lang w:val="en-US"/>
        </w:rPr>
        <w:t>Nonetheless, the increased prevalence perception at T2 was not significantly associated with online hate perpetration at T2 (</w:t>
      </w:r>
      <w:r w:rsidR="00B91D3E" w:rsidRPr="003C45B7">
        <w:rPr>
          <w:rFonts w:ascii="Times New Roman" w:hAnsi="Times New Roman" w:cs="Times New Roman"/>
          <w:i/>
          <w:iCs/>
          <w:lang w:val="en-US"/>
        </w:rPr>
        <w:t>p</w:t>
      </w:r>
      <w:r w:rsidR="00B91D3E" w:rsidRPr="003C45B7">
        <w:rPr>
          <w:rFonts w:ascii="Times New Roman" w:hAnsi="Times New Roman" w:cs="Times New Roman"/>
          <w:lang w:val="en-US"/>
        </w:rPr>
        <w:t xml:space="preserve"> = .2</w:t>
      </w:r>
      <w:r w:rsidR="00B47A12" w:rsidRPr="003C45B7">
        <w:rPr>
          <w:rFonts w:ascii="Times New Roman" w:hAnsi="Times New Roman" w:cs="Times New Roman"/>
          <w:lang w:val="en-US"/>
        </w:rPr>
        <w:t>2</w:t>
      </w:r>
      <w:r w:rsidR="00B91D3E" w:rsidRPr="003C45B7">
        <w:rPr>
          <w:rFonts w:ascii="Times New Roman" w:hAnsi="Times New Roman" w:cs="Times New Roman"/>
          <w:lang w:val="en-US"/>
        </w:rPr>
        <w:t>)</w:t>
      </w:r>
      <w:r w:rsidR="008F2132" w:rsidRPr="003C45B7">
        <w:rPr>
          <w:rFonts w:ascii="Times New Roman" w:hAnsi="Times New Roman" w:cs="Times New Roman"/>
          <w:lang w:val="en-US"/>
        </w:rPr>
        <w:t>. In addition, a</w:t>
      </w:r>
      <w:r w:rsidR="006932BE" w:rsidRPr="003C45B7">
        <w:rPr>
          <w:rFonts w:ascii="Times New Roman" w:hAnsi="Times New Roman" w:cs="Times New Roman"/>
          <w:lang w:val="en-US"/>
        </w:rPr>
        <w:t xml:space="preserve"> bootstrap confidence interval for the indirect effect also included zero (</w:t>
      </w:r>
      <w:r w:rsidR="006932BE" w:rsidRPr="003C45B7">
        <w:rPr>
          <w:rFonts w:ascii="Times New Roman" w:hAnsi="Times New Roman" w:cs="Times New Roman"/>
          <w:i/>
          <w:iCs/>
          <w:lang w:val="en-US"/>
        </w:rPr>
        <w:t>B</w:t>
      </w:r>
      <w:r w:rsidR="006932BE" w:rsidRPr="003C45B7">
        <w:rPr>
          <w:rFonts w:ascii="Times New Roman" w:hAnsi="Times New Roman" w:cs="Times New Roman"/>
          <w:lang w:val="en-US"/>
        </w:rPr>
        <w:t xml:space="preserve"> = 0.01, 95% CI = [-0.004, 0.024]</w:t>
      </w:r>
      <w:r w:rsidR="008F2132" w:rsidRPr="003C45B7">
        <w:rPr>
          <w:rFonts w:ascii="Times New Roman" w:hAnsi="Times New Roman" w:cs="Times New Roman"/>
          <w:lang w:val="en-US"/>
        </w:rPr>
        <w:t xml:space="preserve">, indicating that perceived descriptive norms did not mediate the relationship between the observation and perpetration of online hate. </w:t>
      </w:r>
      <w:r w:rsidR="004E023E" w:rsidRPr="003C45B7">
        <w:rPr>
          <w:rFonts w:ascii="Times New Roman" w:hAnsi="Times New Roman" w:cs="Times New Roman"/>
          <w:lang w:val="en-US"/>
        </w:rPr>
        <w:t xml:space="preserve">Thus, data were </w:t>
      </w:r>
      <w:r w:rsidR="00E07607" w:rsidRPr="003C45B7">
        <w:rPr>
          <w:rFonts w:ascii="Times New Roman" w:hAnsi="Times New Roman" w:cs="Times New Roman"/>
          <w:lang w:val="en-US"/>
        </w:rPr>
        <w:t xml:space="preserve">not </w:t>
      </w:r>
      <w:r w:rsidR="004E023E" w:rsidRPr="003C45B7">
        <w:rPr>
          <w:rFonts w:ascii="Times New Roman" w:hAnsi="Times New Roman" w:cs="Times New Roman"/>
          <w:lang w:val="en-US"/>
        </w:rPr>
        <w:t xml:space="preserve">consistent with H2a. </w:t>
      </w:r>
    </w:p>
    <w:p w14:paraId="244222A2" w14:textId="4F0527CA" w:rsidR="00C27AF6" w:rsidRDefault="00C27AF6" w:rsidP="001E0CF8">
      <w:pPr>
        <w:spacing w:line="480" w:lineRule="auto"/>
        <w:ind w:firstLine="720"/>
        <w:rPr>
          <w:rFonts w:ascii="Times New Roman" w:hAnsi="Times New Roman" w:cs="Times New Roman"/>
          <w:lang w:val="en-US"/>
        </w:rPr>
      </w:pPr>
      <w:r w:rsidRPr="003C45B7">
        <w:rPr>
          <w:rFonts w:ascii="Times New Roman" w:hAnsi="Times New Roman" w:cs="Times New Roman"/>
          <w:lang w:val="en-US"/>
        </w:rPr>
        <w:lastRenderedPageBreak/>
        <w:t xml:space="preserve">H2b predicted the mediating role of perceived injunctive norms: </w:t>
      </w:r>
      <w:r w:rsidR="00776EE1" w:rsidRPr="003C45B7">
        <w:rPr>
          <w:rFonts w:ascii="Times New Roman" w:hAnsi="Times New Roman" w:cs="Times New Roman"/>
          <w:lang w:val="en-US"/>
        </w:rPr>
        <w:t>O</w:t>
      </w:r>
      <w:r w:rsidRPr="003C45B7">
        <w:rPr>
          <w:rFonts w:ascii="Times New Roman" w:hAnsi="Times New Roman" w:cs="Times New Roman"/>
          <w:lang w:val="en-US"/>
        </w:rPr>
        <w:t>nline hate observation would predict a greater perceived social approval of the behavior, which in turn would lead to more frequent perpetration of online hate.</w:t>
      </w:r>
      <w:r w:rsidR="00DF39ED" w:rsidRPr="003C45B7">
        <w:rPr>
          <w:rFonts w:ascii="Times New Roman" w:hAnsi="Times New Roman" w:cs="Times New Roman"/>
          <w:lang w:val="en-US"/>
        </w:rPr>
        <w:t xml:space="preserve"> </w:t>
      </w:r>
      <w:r w:rsidR="003E5220" w:rsidRPr="003C45B7">
        <w:rPr>
          <w:rFonts w:ascii="Times New Roman" w:hAnsi="Times New Roman" w:cs="Times New Roman"/>
          <w:lang w:val="en-US"/>
        </w:rPr>
        <w:t>Witnessing online hate at T1 significantly and positively predicted perceived social approval of the behavior at T2 (</w:t>
      </w:r>
      <w:r w:rsidR="003E5220" w:rsidRPr="003C45B7">
        <w:rPr>
          <w:rFonts w:ascii="Times New Roman" w:hAnsi="Times New Roman" w:cs="Times New Roman"/>
          <w:i/>
          <w:iCs/>
          <w:lang w:val="en-US"/>
        </w:rPr>
        <w:t>B</w:t>
      </w:r>
      <w:r w:rsidR="003E5220" w:rsidRPr="003C45B7">
        <w:rPr>
          <w:rFonts w:ascii="Times New Roman" w:hAnsi="Times New Roman" w:cs="Times New Roman"/>
          <w:lang w:val="en-US"/>
        </w:rPr>
        <w:t xml:space="preserve"> = </w:t>
      </w:r>
      <w:r w:rsidR="00724DE9" w:rsidRPr="003C45B7">
        <w:rPr>
          <w:rFonts w:ascii="Times New Roman" w:hAnsi="Times New Roman" w:cs="Times New Roman"/>
          <w:lang w:val="en-US"/>
        </w:rPr>
        <w:t>0</w:t>
      </w:r>
      <w:r w:rsidR="003E5220" w:rsidRPr="003C45B7">
        <w:rPr>
          <w:rFonts w:ascii="Times New Roman" w:hAnsi="Times New Roman" w:cs="Times New Roman"/>
          <w:lang w:val="en-US"/>
        </w:rPr>
        <w:t xml:space="preserve">.27, </w:t>
      </w:r>
      <w:r w:rsidR="003E5220" w:rsidRPr="003C45B7">
        <w:rPr>
          <w:rFonts w:ascii="Times New Roman" w:hAnsi="Times New Roman" w:cs="Times New Roman"/>
          <w:i/>
          <w:iCs/>
          <w:lang w:val="en-US"/>
        </w:rPr>
        <w:t>p</w:t>
      </w:r>
      <w:r w:rsidR="003E5220" w:rsidRPr="003C45B7">
        <w:rPr>
          <w:rFonts w:ascii="Times New Roman" w:hAnsi="Times New Roman" w:cs="Times New Roman"/>
          <w:lang w:val="en-US"/>
        </w:rPr>
        <w:t xml:space="preserve"> &lt; .001). In addition, the enhanced social approval perception at T2 was significantly and positively linked to the perpetration of online hate at T2 (</w:t>
      </w:r>
      <w:r w:rsidR="003E5220" w:rsidRPr="003C45B7">
        <w:rPr>
          <w:rFonts w:ascii="Times New Roman" w:hAnsi="Times New Roman" w:cs="Times New Roman"/>
          <w:i/>
          <w:iCs/>
          <w:lang w:val="en-US"/>
        </w:rPr>
        <w:t>B</w:t>
      </w:r>
      <w:r w:rsidR="003E5220" w:rsidRPr="003C45B7">
        <w:rPr>
          <w:rFonts w:ascii="Times New Roman" w:hAnsi="Times New Roman" w:cs="Times New Roman"/>
          <w:lang w:val="en-US"/>
        </w:rPr>
        <w:t xml:space="preserve"> = </w:t>
      </w:r>
      <w:r w:rsidR="00F17DFA" w:rsidRPr="003C45B7">
        <w:rPr>
          <w:rFonts w:ascii="Times New Roman" w:hAnsi="Times New Roman" w:cs="Times New Roman"/>
          <w:lang w:val="en-US"/>
        </w:rPr>
        <w:t>0</w:t>
      </w:r>
      <w:r w:rsidR="003E5220" w:rsidRPr="003C45B7">
        <w:rPr>
          <w:rFonts w:ascii="Times New Roman" w:hAnsi="Times New Roman" w:cs="Times New Roman"/>
          <w:lang w:val="en-US"/>
        </w:rPr>
        <w:t xml:space="preserve">.06, </w:t>
      </w:r>
      <w:r w:rsidR="003E5220" w:rsidRPr="003C45B7">
        <w:rPr>
          <w:rFonts w:ascii="Times New Roman" w:hAnsi="Times New Roman" w:cs="Times New Roman"/>
          <w:i/>
          <w:iCs/>
          <w:lang w:val="en-US"/>
        </w:rPr>
        <w:t>p</w:t>
      </w:r>
      <w:r w:rsidR="003E5220" w:rsidRPr="003C45B7">
        <w:rPr>
          <w:rFonts w:ascii="Times New Roman" w:hAnsi="Times New Roman" w:cs="Times New Roman"/>
          <w:lang w:val="en-US"/>
        </w:rPr>
        <w:t xml:space="preserve"> </w:t>
      </w:r>
      <w:r w:rsidR="00146950" w:rsidRPr="003C45B7">
        <w:rPr>
          <w:rFonts w:ascii="Times New Roman" w:hAnsi="Times New Roman" w:cs="Times New Roman"/>
          <w:lang w:val="en-US"/>
        </w:rPr>
        <w:t>= .02</w:t>
      </w:r>
      <w:r w:rsidR="003E5220" w:rsidRPr="003C45B7">
        <w:rPr>
          <w:rFonts w:ascii="Times New Roman" w:hAnsi="Times New Roman" w:cs="Times New Roman"/>
          <w:lang w:val="en-US"/>
        </w:rPr>
        <w:t>)</w:t>
      </w:r>
      <w:r w:rsidR="003866F0" w:rsidRPr="003C45B7">
        <w:rPr>
          <w:rFonts w:ascii="Times New Roman" w:hAnsi="Times New Roman" w:cs="Times New Roman"/>
          <w:lang w:val="en-US"/>
        </w:rPr>
        <w:t xml:space="preserve">. </w:t>
      </w:r>
      <w:r w:rsidR="007F1DEC" w:rsidRPr="003C45B7">
        <w:rPr>
          <w:rFonts w:ascii="Times New Roman" w:hAnsi="Times New Roman" w:cs="Times New Roman"/>
          <w:lang w:val="en-US"/>
        </w:rPr>
        <w:t>A confidence interval for the indirect effect did not include zero (</w:t>
      </w:r>
      <w:r w:rsidR="007F1DEC" w:rsidRPr="003C45B7">
        <w:rPr>
          <w:rFonts w:ascii="Times New Roman" w:hAnsi="Times New Roman" w:cs="Times New Roman"/>
          <w:i/>
          <w:iCs/>
          <w:lang w:val="en-US"/>
        </w:rPr>
        <w:t>B</w:t>
      </w:r>
      <w:r w:rsidR="007F1DEC" w:rsidRPr="003C45B7">
        <w:rPr>
          <w:rFonts w:ascii="Times New Roman" w:hAnsi="Times New Roman" w:cs="Times New Roman"/>
          <w:lang w:val="en-US"/>
        </w:rPr>
        <w:t xml:space="preserve"> = 0.02, 95% CI = [0.003, 0.029]), suggesting a significant positive mediating role of perceived injunctive norms. </w:t>
      </w:r>
      <w:r w:rsidR="001832BD" w:rsidRPr="003C45B7">
        <w:rPr>
          <w:rFonts w:ascii="Times New Roman" w:hAnsi="Times New Roman" w:cs="Times New Roman"/>
          <w:lang w:val="en-US"/>
        </w:rPr>
        <w:t xml:space="preserve">Hence, the data were consistent with H2b. </w:t>
      </w:r>
      <w:r w:rsidR="0047375D">
        <w:rPr>
          <w:rFonts w:ascii="Times New Roman" w:hAnsi="Times New Roman" w:cs="Times New Roman"/>
          <w:lang w:val="en-US"/>
        </w:rPr>
        <w:t>Table 2 displays the results of the parallel mediation analysis.</w:t>
      </w:r>
    </w:p>
    <w:p w14:paraId="5C66B81C" w14:textId="77777777" w:rsidR="005557C6" w:rsidRPr="001503B2" w:rsidRDefault="005557C6" w:rsidP="005557C6">
      <w:pPr>
        <w:spacing w:line="480" w:lineRule="auto"/>
        <w:rPr>
          <w:rFonts w:ascii="Times New Roman" w:hAnsi="Times New Roman" w:cs="Times New Roman"/>
          <w:b/>
          <w:bCs/>
          <w:lang w:val="en-US"/>
        </w:rPr>
      </w:pPr>
      <w:r w:rsidRPr="001503B2">
        <w:rPr>
          <w:rFonts w:ascii="Times New Roman" w:hAnsi="Times New Roman" w:cs="Times New Roman"/>
          <w:b/>
          <w:bCs/>
          <w:lang w:val="en-US"/>
        </w:rPr>
        <w:t>Table 2</w:t>
      </w:r>
    </w:p>
    <w:p w14:paraId="6BB1F265" w14:textId="77777777" w:rsidR="005557C6" w:rsidRDefault="005557C6" w:rsidP="005557C6">
      <w:pPr>
        <w:spacing w:line="480" w:lineRule="auto"/>
        <w:rPr>
          <w:rFonts w:ascii="Times New Roman" w:hAnsi="Times New Roman" w:cs="Times New Roman"/>
          <w:lang w:val="en-US"/>
        </w:rPr>
      </w:pPr>
    </w:p>
    <w:p w14:paraId="24ACFFEF" w14:textId="77777777" w:rsidR="005557C6" w:rsidRPr="001028BD" w:rsidRDefault="005557C6" w:rsidP="005557C6">
      <w:pPr>
        <w:spacing w:line="480" w:lineRule="auto"/>
        <w:rPr>
          <w:rFonts w:ascii="Times New Roman" w:hAnsi="Times New Roman" w:cs="Times New Roman"/>
          <w:i/>
          <w:iCs/>
          <w:lang w:val="en-US"/>
        </w:rPr>
      </w:pPr>
      <w:r>
        <w:rPr>
          <w:rFonts w:ascii="Times New Roman" w:hAnsi="Times New Roman" w:cs="Times New Roman"/>
          <w:i/>
          <w:iCs/>
          <w:lang w:val="en-US"/>
        </w:rPr>
        <w:t xml:space="preserve">Parallel Mediation Model: Total, Direct, and Indirect Effects of Online Hate Observation on Online Hate Perpetration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851"/>
        <w:gridCol w:w="1134"/>
        <w:gridCol w:w="850"/>
        <w:gridCol w:w="1700"/>
      </w:tblGrid>
      <w:tr w:rsidR="005557C6" w:rsidRPr="00ED3A69" w14:paraId="4B6CE9C7" w14:textId="77777777" w:rsidTr="0068570C">
        <w:trPr>
          <w:trHeight w:val="320"/>
        </w:trPr>
        <w:tc>
          <w:tcPr>
            <w:tcW w:w="4673" w:type="dxa"/>
            <w:tcBorders>
              <w:bottom w:val="nil"/>
            </w:tcBorders>
            <w:noWrap/>
            <w:hideMark/>
          </w:tcPr>
          <w:p w14:paraId="1BE3353D" w14:textId="77777777" w:rsidR="005557C6" w:rsidRPr="00ED3A69" w:rsidRDefault="005557C6" w:rsidP="005557C6">
            <w:pPr>
              <w:spacing w:line="480" w:lineRule="auto"/>
              <w:rPr>
                <w:rFonts w:ascii="Times New Roman" w:hAnsi="Times New Roman" w:cs="Times New Roman"/>
              </w:rPr>
            </w:pPr>
          </w:p>
        </w:tc>
        <w:tc>
          <w:tcPr>
            <w:tcW w:w="851" w:type="dxa"/>
            <w:tcBorders>
              <w:bottom w:val="single" w:sz="4" w:space="0" w:color="auto"/>
            </w:tcBorders>
            <w:noWrap/>
            <w:vAlign w:val="center"/>
            <w:hideMark/>
          </w:tcPr>
          <w:p w14:paraId="767E2E96" w14:textId="77777777" w:rsidR="005557C6" w:rsidRPr="00ED3A69" w:rsidRDefault="005557C6" w:rsidP="005557C6">
            <w:pPr>
              <w:spacing w:line="480" w:lineRule="auto"/>
              <w:jc w:val="center"/>
              <w:rPr>
                <w:rFonts w:ascii="Times New Roman" w:hAnsi="Times New Roman" w:cs="Times New Roman"/>
                <w:i/>
                <w:iCs/>
              </w:rPr>
            </w:pPr>
            <w:r w:rsidRPr="00ED3A69">
              <w:rPr>
                <w:rFonts w:ascii="Times New Roman" w:hAnsi="Times New Roman" w:cs="Times New Roman"/>
                <w:i/>
                <w:iCs/>
              </w:rPr>
              <w:t>B</w:t>
            </w:r>
          </w:p>
        </w:tc>
        <w:tc>
          <w:tcPr>
            <w:tcW w:w="1134" w:type="dxa"/>
            <w:tcBorders>
              <w:bottom w:val="single" w:sz="4" w:space="0" w:color="auto"/>
            </w:tcBorders>
            <w:noWrap/>
            <w:vAlign w:val="center"/>
            <w:hideMark/>
          </w:tcPr>
          <w:p w14:paraId="61CE30FE" w14:textId="77777777" w:rsidR="005557C6" w:rsidRPr="00ED3A69" w:rsidRDefault="005557C6" w:rsidP="005557C6">
            <w:pPr>
              <w:spacing w:line="480" w:lineRule="auto"/>
              <w:jc w:val="center"/>
              <w:rPr>
                <w:rFonts w:ascii="Times New Roman" w:hAnsi="Times New Roman" w:cs="Times New Roman"/>
                <w:i/>
                <w:iCs/>
              </w:rPr>
            </w:pPr>
            <w:r w:rsidRPr="00ED3A69">
              <w:rPr>
                <w:rFonts w:ascii="Times New Roman" w:hAnsi="Times New Roman" w:cs="Times New Roman"/>
                <w:i/>
                <w:iCs/>
              </w:rPr>
              <w:t>SE</w:t>
            </w:r>
          </w:p>
        </w:tc>
        <w:tc>
          <w:tcPr>
            <w:tcW w:w="850" w:type="dxa"/>
            <w:tcBorders>
              <w:bottom w:val="single" w:sz="4" w:space="0" w:color="auto"/>
            </w:tcBorders>
            <w:noWrap/>
            <w:vAlign w:val="center"/>
            <w:hideMark/>
          </w:tcPr>
          <w:p w14:paraId="3E3A6DE5" w14:textId="77777777" w:rsidR="005557C6" w:rsidRPr="00ED3A69" w:rsidRDefault="005557C6" w:rsidP="005557C6">
            <w:pPr>
              <w:spacing w:line="480" w:lineRule="auto"/>
              <w:jc w:val="center"/>
              <w:rPr>
                <w:rFonts w:ascii="Times New Roman" w:hAnsi="Times New Roman" w:cs="Times New Roman"/>
                <w:i/>
                <w:iCs/>
              </w:rPr>
            </w:pPr>
            <w:r w:rsidRPr="00ED3A69">
              <w:rPr>
                <w:rFonts w:ascii="Times New Roman" w:hAnsi="Times New Roman" w:cs="Times New Roman"/>
                <w:i/>
                <w:iCs/>
              </w:rPr>
              <w:t>t</w:t>
            </w:r>
          </w:p>
        </w:tc>
        <w:tc>
          <w:tcPr>
            <w:tcW w:w="1700" w:type="dxa"/>
            <w:tcBorders>
              <w:bottom w:val="single" w:sz="4" w:space="0" w:color="auto"/>
            </w:tcBorders>
            <w:noWrap/>
            <w:vAlign w:val="center"/>
            <w:hideMark/>
          </w:tcPr>
          <w:p w14:paraId="6296BA10" w14:textId="77777777" w:rsidR="005557C6" w:rsidRPr="00ED3A69" w:rsidRDefault="005557C6" w:rsidP="005557C6">
            <w:pPr>
              <w:spacing w:line="480" w:lineRule="auto"/>
              <w:jc w:val="center"/>
              <w:rPr>
                <w:rFonts w:ascii="Times New Roman" w:hAnsi="Times New Roman" w:cs="Times New Roman"/>
              </w:rPr>
            </w:pPr>
            <w:r w:rsidRPr="00ED3A69">
              <w:rPr>
                <w:rFonts w:ascii="Times New Roman" w:hAnsi="Times New Roman" w:cs="Times New Roman"/>
              </w:rPr>
              <w:t>95% CI</w:t>
            </w:r>
          </w:p>
        </w:tc>
      </w:tr>
      <w:tr w:rsidR="005557C6" w:rsidRPr="00ED3A69" w14:paraId="43A7E34B" w14:textId="77777777" w:rsidTr="0068570C">
        <w:trPr>
          <w:trHeight w:val="320"/>
        </w:trPr>
        <w:tc>
          <w:tcPr>
            <w:tcW w:w="4673" w:type="dxa"/>
            <w:tcBorders>
              <w:top w:val="nil"/>
              <w:bottom w:val="nil"/>
            </w:tcBorders>
            <w:noWrap/>
            <w:hideMark/>
          </w:tcPr>
          <w:p w14:paraId="2C515BB3" w14:textId="77777777" w:rsidR="005557C6" w:rsidRPr="00ED3A69" w:rsidRDefault="005557C6" w:rsidP="005557C6">
            <w:pPr>
              <w:spacing w:line="480" w:lineRule="auto"/>
              <w:rPr>
                <w:rFonts w:ascii="Times New Roman" w:hAnsi="Times New Roman" w:cs="Times New Roman"/>
              </w:rPr>
            </w:pPr>
            <w:r w:rsidRPr="00ED3A69">
              <w:rPr>
                <w:rFonts w:ascii="Times New Roman" w:hAnsi="Times New Roman" w:cs="Times New Roman"/>
              </w:rPr>
              <w:t>Total Effect of OBSRV on PERP</w:t>
            </w:r>
          </w:p>
        </w:tc>
        <w:tc>
          <w:tcPr>
            <w:tcW w:w="851" w:type="dxa"/>
            <w:noWrap/>
            <w:vAlign w:val="center"/>
            <w:hideMark/>
          </w:tcPr>
          <w:p w14:paraId="4837A4CA" w14:textId="77777777" w:rsidR="005557C6" w:rsidRPr="00ED3A69" w:rsidRDefault="005557C6" w:rsidP="005557C6">
            <w:pPr>
              <w:spacing w:line="480" w:lineRule="auto"/>
              <w:jc w:val="center"/>
              <w:rPr>
                <w:rFonts w:ascii="Times New Roman" w:hAnsi="Times New Roman" w:cs="Times New Roman"/>
              </w:rPr>
            </w:pPr>
            <w:r w:rsidRPr="00ED3A69">
              <w:rPr>
                <w:rFonts w:ascii="Times New Roman" w:hAnsi="Times New Roman" w:cs="Times New Roman"/>
              </w:rPr>
              <w:t>0.075</w:t>
            </w:r>
          </w:p>
        </w:tc>
        <w:tc>
          <w:tcPr>
            <w:tcW w:w="1134" w:type="dxa"/>
            <w:noWrap/>
            <w:vAlign w:val="center"/>
            <w:hideMark/>
          </w:tcPr>
          <w:p w14:paraId="19B9AD28" w14:textId="77777777" w:rsidR="005557C6" w:rsidRPr="00ED3A69" w:rsidRDefault="005557C6" w:rsidP="005557C6">
            <w:pPr>
              <w:spacing w:line="480" w:lineRule="auto"/>
              <w:jc w:val="center"/>
              <w:rPr>
                <w:rFonts w:ascii="Times New Roman" w:hAnsi="Times New Roman" w:cs="Times New Roman"/>
              </w:rPr>
            </w:pPr>
            <w:r w:rsidRPr="00ED3A69">
              <w:rPr>
                <w:rFonts w:ascii="Times New Roman" w:hAnsi="Times New Roman" w:cs="Times New Roman"/>
              </w:rPr>
              <w:t>0.018</w:t>
            </w:r>
          </w:p>
        </w:tc>
        <w:tc>
          <w:tcPr>
            <w:tcW w:w="850" w:type="dxa"/>
            <w:noWrap/>
            <w:vAlign w:val="center"/>
            <w:hideMark/>
          </w:tcPr>
          <w:p w14:paraId="03348DDC" w14:textId="77777777" w:rsidR="005557C6" w:rsidRPr="00ED3A69" w:rsidRDefault="005557C6" w:rsidP="005557C6">
            <w:pPr>
              <w:spacing w:line="480" w:lineRule="auto"/>
              <w:jc w:val="center"/>
              <w:rPr>
                <w:rFonts w:ascii="Times New Roman" w:hAnsi="Times New Roman" w:cs="Times New Roman"/>
              </w:rPr>
            </w:pPr>
            <w:r w:rsidRPr="00ED3A69">
              <w:rPr>
                <w:rFonts w:ascii="Times New Roman" w:hAnsi="Times New Roman" w:cs="Times New Roman"/>
              </w:rPr>
              <w:t>4.304</w:t>
            </w:r>
          </w:p>
        </w:tc>
        <w:tc>
          <w:tcPr>
            <w:tcW w:w="1700" w:type="dxa"/>
            <w:noWrap/>
            <w:vAlign w:val="center"/>
            <w:hideMark/>
          </w:tcPr>
          <w:p w14:paraId="1232D87D" w14:textId="77777777" w:rsidR="005557C6" w:rsidRPr="00ED3A69" w:rsidRDefault="005557C6" w:rsidP="005557C6">
            <w:pPr>
              <w:spacing w:line="480" w:lineRule="auto"/>
              <w:jc w:val="center"/>
              <w:rPr>
                <w:rFonts w:ascii="Times New Roman" w:hAnsi="Times New Roman" w:cs="Times New Roman"/>
              </w:rPr>
            </w:pPr>
            <w:r w:rsidRPr="00ED3A69">
              <w:rPr>
                <w:rFonts w:ascii="Times New Roman" w:hAnsi="Times New Roman" w:cs="Times New Roman"/>
              </w:rPr>
              <w:t>[0.041, 0.109]</w:t>
            </w:r>
          </w:p>
        </w:tc>
      </w:tr>
      <w:tr w:rsidR="005557C6" w:rsidRPr="00ED3A69" w14:paraId="37C4A32B" w14:textId="77777777" w:rsidTr="0068570C">
        <w:trPr>
          <w:trHeight w:val="320"/>
        </w:trPr>
        <w:tc>
          <w:tcPr>
            <w:tcW w:w="4673" w:type="dxa"/>
            <w:tcBorders>
              <w:top w:val="nil"/>
            </w:tcBorders>
            <w:noWrap/>
            <w:hideMark/>
          </w:tcPr>
          <w:p w14:paraId="1AC7815A" w14:textId="77777777" w:rsidR="005557C6" w:rsidRPr="00ED3A69" w:rsidRDefault="005557C6" w:rsidP="005557C6">
            <w:pPr>
              <w:spacing w:line="480" w:lineRule="auto"/>
              <w:rPr>
                <w:rFonts w:ascii="Times New Roman" w:hAnsi="Times New Roman" w:cs="Times New Roman"/>
              </w:rPr>
            </w:pPr>
            <w:r w:rsidRPr="00ED3A69">
              <w:rPr>
                <w:rFonts w:ascii="Times New Roman" w:hAnsi="Times New Roman" w:cs="Times New Roman"/>
              </w:rPr>
              <w:t>Direct Effect of OBSRV on PERP</w:t>
            </w:r>
          </w:p>
        </w:tc>
        <w:tc>
          <w:tcPr>
            <w:tcW w:w="851" w:type="dxa"/>
            <w:tcBorders>
              <w:bottom w:val="single" w:sz="4" w:space="0" w:color="auto"/>
            </w:tcBorders>
            <w:noWrap/>
            <w:vAlign w:val="center"/>
            <w:hideMark/>
          </w:tcPr>
          <w:p w14:paraId="72BA09A6" w14:textId="77777777" w:rsidR="005557C6" w:rsidRPr="00ED3A69" w:rsidRDefault="005557C6" w:rsidP="005557C6">
            <w:pPr>
              <w:spacing w:line="480" w:lineRule="auto"/>
              <w:jc w:val="center"/>
              <w:rPr>
                <w:rFonts w:ascii="Times New Roman" w:hAnsi="Times New Roman" w:cs="Times New Roman"/>
              </w:rPr>
            </w:pPr>
            <w:r w:rsidRPr="00ED3A69">
              <w:rPr>
                <w:rFonts w:ascii="Times New Roman" w:hAnsi="Times New Roman" w:cs="Times New Roman"/>
              </w:rPr>
              <w:t>0.050</w:t>
            </w:r>
          </w:p>
        </w:tc>
        <w:tc>
          <w:tcPr>
            <w:tcW w:w="1134" w:type="dxa"/>
            <w:tcBorders>
              <w:bottom w:val="single" w:sz="4" w:space="0" w:color="auto"/>
            </w:tcBorders>
            <w:noWrap/>
            <w:vAlign w:val="center"/>
            <w:hideMark/>
          </w:tcPr>
          <w:p w14:paraId="661108BC" w14:textId="77777777" w:rsidR="005557C6" w:rsidRPr="00ED3A69" w:rsidRDefault="005557C6" w:rsidP="005557C6">
            <w:pPr>
              <w:spacing w:line="480" w:lineRule="auto"/>
              <w:jc w:val="center"/>
              <w:rPr>
                <w:rFonts w:ascii="Times New Roman" w:hAnsi="Times New Roman" w:cs="Times New Roman"/>
              </w:rPr>
            </w:pPr>
            <w:r w:rsidRPr="00ED3A69">
              <w:rPr>
                <w:rFonts w:ascii="Times New Roman" w:hAnsi="Times New Roman" w:cs="Times New Roman"/>
              </w:rPr>
              <w:t>0.018</w:t>
            </w:r>
          </w:p>
        </w:tc>
        <w:tc>
          <w:tcPr>
            <w:tcW w:w="850" w:type="dxa"/>
            <w:tcBorders>
              <w:bottom w:val="single" w:sz="4" w:space="0" w:color="auto"/>
            </w:tcBorders>
            <w:noWrap/>
            <w:vAlign w:val="center"/>
            <w:hideMark/>
          </w:tcPr>
          <w:p w14:paraId="3688EFA3" w14:textId="77777777" w:rsidR="005557C6" w:rsidRPr="00ED3A69" w:rsidRDefault="005557C6" w:rsidP="005557C6">
            <w:pPr>
              <w:spacing w:line="480" w:lineRule="auto"/>
              <w:jc w:val="center"/>
              <w:rPr>
                <w:rFonts w:ascii="Times New Roman" w:hAnsi="Times New Roman" w:cs="Times New Roman"/>
              </w:rPr>
            </w:pPr>
            <w:r w:rsidRPr="00ED3A69">
              <w:rPr>
                <w:rFonts w:ascii="Times New Roman" w:hAnsi="Times New Roman" w:cs="Times New Roman"/>
              </w:rPr>
              <w:t>2.752</w:t>
            </w:r>
          </w:p>
        </w:tc>
        <w:tc>
          <w:tcPr>
            <w:tcW w:w="1700" w:type="dxa"/>
            <w:tcBorders>
              <w:bottom w:val="single" w:sz="4" w:space="0" w:color="auto"/>
            </w:tcBorders>
            <w:noWrap/>
            <w:vAlign w:val="center"/>
            <w:hideMark/>
          </w:tcPr>
          <w:p w14:paraId="3E5E03CD" w14:textId="77777777" w:rsidR="005557C6" w:rsidRPr="00ED3A69" w:rsidRDefault="005557C6" w:rsidP="005557C6">
            <w:pPr>
              <w:spacing w:line="480" w:lineRule="auto"/>
              <w:jc w:val="center"/>
              <w:rPr>
                <w:rFonts w:ascii="Times New Roman" w:hAnsi="Times New Roman" w:cs="Times New Roman"/>
              </w:rPr>
            </w:pPr>
            <w:r w:rsidRPr="00ED3A69">
              <w:rPr>
                <w:rFonts w:ascii="Times New Roman" w:hAnsi="Times New Roman" w:cs="Times New Roman"/>
              </w:rPr>
              <w:t>[0.015, 0.086]</w:t>
            </w:r>
          </w:p>
        </w:tc>
      </w:tr>
      <w:tr w:rsidR="005557C6" w:rsidRPr="00ED3A69" w14:paraId="31830465" w14:textId="77777777" w:rsidTr="0068570C">
        <w:trPr>
          <w:trHeight w:val="320"/>
        </w:trPr>
        <w:tc>
          <w:tcPr>
            <w:tcW w:w="4673" w:type="dxa"/>
            <w:noWrap/>
            <w:hideMark/>
          </w:tcPr>
          <w:p w14:paraId="0DB47E58" w14:textId="77777777" w:rsidR="005557C6" w:rsidRPr="00ED3A69" w:rsidRDefault="005557C6" w:rsidP="005557C6">
            <w:pPr>
              <w:spacing w:line="480" w:lineRule="auto"/>
              <w:rPr>
                <w:rFonts w:ascii="Times New Roman" w:hAnsi="Times New Roman" w:cs="Times New Roman"/>
              </w:rPr>
            </w:pPr>
          </w:p>
        </w:tc>
        <w:tc>
          <w:tcPr>
            <w:tcW w:w="851" w:type="dxa"/>
            <w:tcBorders>
              <w:top w:val="single" w:sz="4" w:space="0" w:color="auto"/>
              <w:bottom w:val="single" w:sz="4" w:space="0" w:color="auto"/>
            </w:tcBorders>
            <w:noWrap/>
            <w:vAlign w:val="center"/>
            <w:hideMark/>
          </w:tcPr>
          <w:p w14:paraId="605FA1A6" w14:textId="77777777" w:rsidR="005557C6" w:rsidRPr="00ED3A69" w:rsidRDefault="005557C6" w:rsidP="005557C6">
            <w:pPr>
              <w:spacing w:line="480" w:lineRule="auto"/>
              <w:jc w:val="center"/>
              <w:rPr>
                <w:rFonts w:ascii="Times New Roman" w:hAnsi="Times New Roman" w:cs="Times New Roman"/>
                <w:i/>
                <w:iCs/>
              </w:rPr>
            </w:pPr>
            <w:r w:rsidRPr="00ED3A69">
              <w:rPr>
                <w:rFonts w:ascii="Times New Roman" w:hAnsi="Times New Roman" w:cs="Times New Roman"/>
                <w:i/>
                <w:iCs/>
              </w:rPr>
              <w:t>B</w:t>
            </w:r>
          </w:p>
        </w:tc>
        <w:tc>
          <w:tcPr>
            <w:tcW w:w="1134" w:type="dxa"/>
            <w:tcBorders>
              <w:top w:val="single" w:sz="4" w:space="0" w:color="auto"/>
              <w:bottom w:val="single" w:sz="4" w:space="0" w:color="auto"/>
            </w:tcBorders>
            <w:noWrap/>
            <w:vAlign w:val="center"/>
            <w:hideMark/>
          </w:tcPr>
          <w:p w14:paraId="4FC95989" w14:textId="77777777" w:rsidR="005557C6" w:rsidRPr="00ED3A69" w:rsidRDefault="005557C6" w:rsidP="005557C6">
            <w:pPr>
              <w:spacing w:line="480" w:lineRule="auto"/>
              <w:jc w:val="center"/>
              <w:rPr>
                <w:rFonts w:ascii="Times New Roman" w:hAnsi="Times New Roman" w:cs="Times New Roman"/>
                <w:i/>
                <w:iCs/>
              </w:rPr>
            </w:pPr>
            <w:r w:rsidRPr="00ED3A69">
              <w:rPr>
                <w:rFonts w:ascii="Times New Roman" w:hAnsi="Times New Roman" w:cs="Times New Roman"/>
                <w:i/>
                <w:iCs/>
              </w:rPr>
              <w:t>Boot SE</w:t>
            </w:r>
          </w:p>
        </w:tc>
        <w:tc>
          <w:tcPr>
            <w:tcW w:w="850" w:type="dxa"/>
            <w:tcBorders>
              <w:top w:val="single" w:sz="4" w:space="0" w:color="auto"/>
              <w:bottom w:val="single" w:sz="4" w:space="0" w:color="auto"/>
            </w:tcBorders>
            <w:noWrap/>
            <w:vAlign w:val="center"/>
            <w:hideMark/>
          </w:tcPr>
          <w:p w14:paraId="7A7CBCC0" w14:textId="77777777" w:rsidR="005557C6" w:rsidRPr="00ED3A69" w:rsidRDefault="005557C6" w:rsidP="005557C6">
            <w:pPr>
              <w:spacing w:line="480" w:lineRule="auto"/>
              <w:jc w:val="center"/>
              <w:rPr>
                <w:rFonts w:ascii="Times New Roman" w:hAnsi="Times New Roman" w:cs="Times New Roman"/>
              </w:rPr>
            </w:pPr>
          </w:p>
        </w:tc>
        <w:tc>
          <w:tcPr>
            <w:tcW w:w="1700" w:type="dxa"/>
            <w:tcBorders>
              <w:top w:val="single" w:sz="4" w:space="0" w:color="auto"/>
              <w:bottom w:val="single" w:sz="4" w:space="0" w:color="auto"/>
            </w:tcBorders>
            <w:noWrap/>
            <w:vAlign w:val="center"/>
            <w:hideMark/>
          </w:tcPr>
          <w:p w14:paraId="1E6205BE" w14:textId="77777777" w:rsidR="005557C6" w:rsidRPr="00ED3A69" w:rsidRDefault="005557C6" w:rsidP="005557C6">
            <w:pPr>
              <w:spacing w:line="480" w:lineRule="auto"/>
              <w:jc w:val="center"/>
              <w:rPr>
                <w:rFonts w:ascii="Times New Roman" w:hAnsi="Times New Roman" w:cs="Times New Roman"/>
              </w:rPr>
            </w:pPr>
            <w:r w:rsidRPr="00ED3A69">
              <w:rPr>
                <w:rFonts w:ascii="Times New Roman" w:hAnsi="Times New Roman" w:cs="Times New Roman"/>
              </w:rPr>
              <w:t>95% CI</w:t>
            </w:r>
          </w:p>
        </w:tc>
      </w:tr>
      <w:tr w:rsidR="005557C6" w:rsidRPr="00ED3A69" w14:paraId="5E8AD7F4" w14:textId="77777777" w:rsidTr="0068570C">
        <w:trPr>
          <w:trHeight w:val="320"/>
        </w:trPr>
        <w:tc>
          <w:tcPr>
            <w:tcW w:w="4673" w:type="dxa"/>
            <w:noWrap/>
            <w:hideMark/>
          </w:tcPr>
          <w:p w14:paraId="0A4C5D47" w14:textId="77777777" w:rsidR="005557C6" w:rsidRPr="00ED3A69" w:rsidRDefault="005557C6" w:rsidP="005557C6">
            <w:pPr>
              <w:spacing w:line="480" w:lineRule="auto"/>
              <w:rPr>
                <w:rFonts w:ascii="Times New Roman" w:hAnsi="Times New Roman" w:cs="Times New Roman"/>
              </w:rPr>
            </w:pPr>
            <w:r w:rsidRPr="00ED3A69">
              <w:rPr>
                <w:rFonts w:ascii="Times New Roman" w:hAnsi="Times New Roman" w:cs="Times New Roman"/>
              </w:rPr>
              <w:t>Total Indirect Effect of OBSRV on PERP</w:t>
            </w:r>
          </w:p>
        </w:tc>
        <w:tc>
          <w:tcPr>
            <w:tcW w:w="851" w:type="dxa"/>
            <w:tcBorders>
              <w:top w:val="single" w:sz="4" w:space="0" w:color="auto"/>
            </w:tcBorders>
            <w:noWrap/>
            <w:vAlign w:val="center"/>
            <w:hideMark/>
          </w:tcPr>
          <w:p w14:paraId="2EA32451" w14:textId="77777777" w:rsidR="005557C6" w:rsidRPr="00ED3A69" w:rsidRDefault="005557C6" w:rsidP="005557C6">
            <w:pPr>
              <w:spacing w:line="480" w:lineRule="auto"/>
              <w:jc w:val="center"/>
              <w:rPr>
                <w:rFonts w:ascii="Times New Roman" w:hAnsi="Times New Roman" w:cs="Times New Roman"/>
              </w:rPr>
            </w:pPr>
            <w:r w:rsidRPr="00ED3A69">
              <w:rPr>
                <w:rFonts w:ascii="Times New Roman" w:hAnsi="Times New Roman" w:cs="Times New Roman"/>
              </w:rPr>
              <w:t>0.025</w:t>
            </w:r>
          </w:p>
        </w:tc>
        <w:tc>
          <w:tcPr>
            <w:tcW w:w="1134" w:type="dxa"/>
            <w:tcBorders>
              <w:top w:val="single" w:sz="4" w:space="0" w:color="auto"/>
            </w:tcBorders>
            <w:noWrap/>
            <w:vAlign w:val="center"/>
            <w:hideMark/>
          </w:tcPr>
          <w:p w14:paraId="43B501C1" w14:textId="77777777" w:rsidR="005557C6" w:rsidRPr="00ED3A69" w:rsidRDefault="005557C6" w:rsidP="005557C6">
            <w:pPr>
              <w:spacing w:line="480" w:lineRule="auto"/>
              <w:jc w:val="center"/>
              <w:rPr>
                <w:rFonts w:ascii="Times New Roman" w:hAnsi="Times New Roman" w:cs="Times New Roman"/>
              </w:rPr>
            </w:pPr>
            <w:r w:rsidRPr="00ED3A69">
              <w:rPr>
                <w:rFonts w:ascii="Times New Roman" w:hAnsi="Times New Roman" w:cs="Times New Roman"/>
              </w:rPr>
              <w:t>0.006</w:t>
            </w:r>
          </w:p>
        </w:tc>
        <w:tc>
          <w:tcPr>
            <w:tcW w:w="850" w:type="dxa"/>
            <w:tcBorders>
              <w:top w:val="single" w:sz="4" w:space="0" w:color="auto"/>
            </w:tcBorders>
            <w:noWrap/>
            <w:vAlign w:val="center"/>
            <w:hideMark/>
          </w:tcPr>
          <w:p w14:paraId="12112A26" w14:textId="77777777" w:rsidR="005557C6" w:rsidRPr="00ED3A69" w:rsidRDefault="005557C6" w:rsidP="005557C6">
            <w:pPr>
              <w:spacing w:line="480" w:lineRule="auto"/>
              <w:jc w:val="center"/>
              <w:rPr>
                <w:rFonts w:ascii="Times New Roman" w:hAnsi="Times New Roman" w:cs="Times New Roman"/>
                <w:lang w:val="en-US"/>
              </w:rPr>
            </w:pPr>
            <w:r>
              <w:rPr>
                <w:rFonts w:ascii="Times New Roman" w:hAnsi="Times New Roman" w:cs="Times New Roman"/>
                <w:lang w:val="en-US"/>
              </w:rPr>
              <w:t>--</w:t>
            </w:r>
          </w:p>
        </w:tc>
        <w:tc>
          <w:tcPr>
            <w:tcW w:w="1700" w:type="dxa"/>
            <w:tcBorders>
              <w:top w:val="single" w:sz="4" w:space="0" w:color="auto"/>
            </w:tcBorders>
            <w:noWrap/>
            <w:vAlign w:val="center"/>
            <w:hideMark/>
          </w:tcPr>
          <w:p w14:paraId="378AAFE6" w14:textId="77777777" w:rsidR="005557C6" w:rsidRPr="00ED3A69" w:rsidRDefault="005557C6" w:rsidP="005557C6">
            <w:pPr>
              <w:spacing w:line="480" w:lineRule="auto"/>
              <w:jc w:val="center"/>
              <w:rPr>
                <w:rFonts w:ascii="Times New Roman" w:hAnsi="Times New Roman" w:cs="Times New Roman"/>
              </w:rPr>
            </w:pPr>
            <w:r w:rsidRPr="00ED3A69">
              <w:rPr>
                <w:rFonts w:ascii="Times New Roman" w:hAnsi="Times New Roman" w:cs="Times New Roman"/>
              </w:rPr>
              <w:t>[0.014, 0.037]</w:t>
            </w:r>
          </w:p>
        </w:tc>
      </w:tr>
      <w:tr w:rsidR="005557C6" w:rsidRPr="00ED3A69" w14:paraId="15F9CC79" w14:textId="77777777" w:rsidTr="0068570C">
        <w:trPr>
          <w:trHeight w:val="320"/>
        </w:trPr>
        <w:tc>
          <w:tcPr>
            <w:tcW w:w="4673" w:type="dxa"/>
            <w:tcBorders>
              <w:bottom w:val="nil"/>
            </w:tcBorders>
            <w:noWrap/>
            <w:hideMark/>
          </w:tcPr>
          <w:p w14:paraId="0F8B9DD6" w14:textId="77777777" w:rsidR="005557C6" w:rsidRPr="00ED3A69" w:rsidRDefault="005557C6" w:rsidP="005557C6">
            <w:pPr>
              <w:spacing w:line="480" w:lineRule="auto"/>
              <w:rPr>
                <w:rFonts w:ascii="Times New Roman" w:hAnsi="Times New Roman" w:cs="Times New Roman"/>
              </w:rPr>
            </w:pPr>
            <w:r w:rsidRPr="00ED3A69">
              <w:rPr>
                <w:rFonts w:ascii="Times New Roman" w:hAnsi="Times New Roman" w:cs="Times New Roman"/>
              </w:rPr>
              <w:t>Indirect Effect through PDN</w:t>
            </w:r>
          </w:p>
        </w:tc>
        <w:tc>
          <w:tcPr>
            <w:tcW w:w="851" w:type="dxa"/>
            <w:noWrap/>
            <w:vAlign w:val="center"/>
            <w:hideMark/>
          </w:tcPr>
          <w:p w14:paraId="7A32C752" w14:textId="77777777" w:rsidR="005557C6" w:rsidRPr="00ED3A69" w:rsidRDefault="005557C6" w:rsidP="005557C6">
            <w:pPr>
              <w:spacing w:line="480" w:lineRule="auto"/>
              <w:jc w:val="center"/>
              <w:rPr>
                <w:rFonts w:ascii="Times New Roman" w:hAnsi="Times New Roman" w:cs="Times New Roman"/>
              </w:rPr>
            </w:pPr>
            <w:r w:rsidRPr="00ED3A69">
              <w:rPr>
                <w:rFonts w:ascii="Times New Roman" w:hAnsi="Times New Roman" w:cs="Times New Roman"/>
              </w:rPr>
              <w:t>0.010</w:t>
            </w:r>
          </w:p>
        </w:tc>
        <w:tc>
          <w:tcPr>
            <w:tcW w:w="1134" w:type="dxa"/>
            <w:noWrap/>
            <w:vAlign w:val="center"/>
            <w:hideMark/>
          </w:tcPr>
          <w:p w14:paraId="091597EB" w14:textId="77777777" w:rsidR="005557C6" w:rsidRPr="00ED3A69" w:rsidRDefault="005557C6" w:rsidP="005557C6">
            <w:pPr>
              <w:spacing w:line="480" w:lineRule="auto"/>
              <w:jc w:val="center"/>
              <w:rPr>
                <w:rFonts w:ascii="Times New Roman" w:hAnsi="Times New Roman" w:cs="Times New Roman"/>
              </w:rPr>
            </w:pPr>
            <w:r w:rsidRPr="00ED3A69">
              <w:rPr>
                <w:rFonts w:ascii="Times New Roman" w:hAnsi="Times New Roman" w:cs="Times New Roman"/>
              </w:rPr>
              <w:t>0.007</w:t>
            </w:r>
          </w:p>
        </w:tc>
        <w:tc>
          <w:tcPr>
            <w:tcW w:w="850" w:type="dxa"/>
            <w:noWrap/>
            <w:vAlign w:val="center"/>
            <w:hideMark/>
          </w:tcPr>
          <w:p w14:paraId="1C71C0E7" w14:textId="77777777" w:rsidR="005557C6" w:rsidRPr="00ED3A69" w:rsidRDefault="005557C6" w:rsidP="005557C6">
            <w:pPr>
              <w:spacing w:line="480" w:lineRule="auto"/>
              <w:jc w:val="center"/>
              <w:rPr>
                <w:rFonts w:ascii="Times New Roman" w:hAnsi="Times New Roman" w:cs="Times New Roman"/>
                <w:lang w:val="en-US"/>
              </w:rPr>
            </w:pPr>
            <w:r>
              <w:rPr>
                <w:rFonts w:ascii="Times New Roman" w:hAnsi="Times New Roman" w:cs="Times New Roman"/>
                <w:lang w:val="en-US"/>
              </w:rPr>
              <w:t>--</w:t>
            </w:r>
          </w:p>
        </w:tc>
        <w:tc>
          <w:tcPr>
            <w:tcW w:w="1700" w:type="dxa"/>
            <w:noWrap/>
            <w:vAlign w:val="center"/>
            <w:hideMark/>
          </w:tcPr>
          <w:p w14:paraId="5302300A" w14:textId="77777777" w:rsidR="005557C6" w:rsidRPr="00ED3A69" w:rsidRDefault="005557C6" w:rsidP="005557C6">
            <w:pPr>
              <w:spacing w:line="480" w:lineRule="auto"/>
              <w:jc w:val="center"/>
              <w:rPr>
                <w:rFonts w:ascii="Times New Roman" w:hAnsi="Times New Roman" w:cs="Times New Roman"/>
              </w:rPr>
            </w:pPr>
            <w:r w:rsidRPr="00ED3A69">
              <w:rPr>
                <w:rFonts w:ascii="Times New Roman" w:hAnsi="Times New Roman" w:cs="Times New Roman"/>
              </w:rPr>
              <w:t>[-0.004, 0.024]</w:t>
            </w:r>
          </w:p>
        </w:tc>
      </w:tr>
      <w:tr w:rsidR="005557C6" w:rsidRPr="00ED3A69" w14:paraId="18050B3E" w14:textId="77777777" w:rsidTr="0068570C">
        <w:trPr>
          <w:trHeight w:val="320"/>
        </w:trPr>
        <w:tc>
          <w:tcPr>
            <w:tcW w:w="4673" w:type="dxa"/>
            <w:tcBorders>
              <w:top w:val="nil"/>
              <w:bottom w:val="single" w:sz="4" w:space="0" w:color="auto"/>
            </w:tcBorders>
            <w:noWrap/>
            <w:hideMark/>
          </w:tcPr>
          <w:p w14:paraId="2B25F375" w14:textId="77777777" w:rsidR="005557C6" w:rsidRPr="00ED3A69" w:rsidRDefault="005557C6" w:rsidP="005557C6">
            <w:pPr>
              <w:spacing w:line="480" w:lineRule="auto"/>
              <w:rPr>
                <w:rFonts w:ascii="Times New Roman" w:hAnsi="Times New Roman" w:cs="Times New Roman"/>
              </w:rPr>
            </w:pPr>
            <w:r w:rsidRPr="00ED3A69">
              <w:rPr>
                <w:rFonts w:ascii="Times New Roman" w:hAnsi="Times New Roman" w:cs="Times New Roman"/>
              </w:rPr>
              <w:t>Indirect Effect through PIJN</w:t>
            </w:r>
          </w:p>
        </w:tc>
        <w:tc>
          <w:tcPr>
            <w:tcW w:w="851" w:type="dxa"/>
            <w:noWrap/>
            <w:vAlign w:val="center"/>
            <w:hideMark/>
          </w:tcPr>
          <w:p w14:paraId="69F99D81" w14:textId="77777777" w:rsidR="005557C6" w:rsidRPr="00ED3A69" w:rsidRDefault="005557C6" w:rsidP="005557C6">
            <w:pPr>
              <w:spacing w:line="480" w:lineRule="auto"/>
              <w:jc w:val="center"/>
              <w:rPr>
                <w:rFonts w:ascii="Times New Roman" w:hAnsi="Times New Roman" w:cs="Times New Roman"/>
              </w:rPr>
            </w:pPr>
            <w:r w:rsidRPr="00ED3A69">
              <w:rPr>
                <w:rFonts w:ascii="Times New Roman" w:hAnsi="Times New Roman" w:cs="Times New Roman"/>
              </w:rPr>
              <w:t>0.015</w:t>
            </w:r>
          </w:p>
        </w:tc>
        <w:tc>
          <w:tcPr>
            <w:tcW w:w="1134" w:type="dxa"/>
            <w:noWrap/>
            <w:vAlign w:val="center"/>
            <w:hideMark/>
          </w:tcPr>
          <w:p w14:paraId="281C3B13" w14:textId="77777777" w:rsidR="005557C6" w:rsidRPr="00ED3A69" w:rsidRDefault="005557C6" w:rsidP="005557C6">
            <w:pPr>
              <w:spacing w:line="480" w:lineRule="auto"/>
              <w:jc w:val="center"/>
              <w:rPr>
                <w:rFonts w:ascii="Times New Roman" w:hAnsi="Times New Roman" w:cs="Times New Roman"/>
              </w:rPr>
            </w:pPr>
            <w:r w:rsidRPr="00ED3A69">
              <w:rPr>
                <w:rFonts w:ascii="Times New Roman" w:hAnsi="Times New Roman" w:cs="Times New Roman"/>
              </w:rPr>
              <w:t>0.007</w:t>
            </w:r>
          </w:p>
        </w:tc>
        <w:tc>
          <w:tcPr>
            <w:tcW w:w="850" w:type="dxa"/>
            <w:noWrap/>
            <w:vAlign w:val="center"/>
            <w:hideMark/>
          </w:tcPr>
          <w:p w14:paraId="5E13203E" w14:textId="77777777" w:rsidR="005557C6" w:rsidRPr="00ED3A69" w:rsidRDefault="005557C6" w:rsidP="005557C6">
            <w:pPr>
              <w:spacing w:line="480" w:lineRule="auto"/>
              <w:jc w:val="center"/>
              <w:rPr>
                <w:rFonts w:ascii="Times New Roman" w:hAnsi="Times New Roman" w:cs="Times New Roman"/>
                <w:lang w:val="en-US"/>
              </w:rPr>
            </w:pPr>
            <w:r>
              <w:rPr>
                <w:rFonts w:ascii="Times New Roman" w:hAnsi="Times New Roman" w:cs="Times New Roman"/>
                <w:lang w:val="en-US"/>
              </w:rPr>
              <w:t>--</w:t>
            </w:r>
          </w:p>
        </w:tc>
        <w:tc>
          <w:tcPr>
            <w:tcW w:w="1700" w:type="dxa"/>
            <w:noWrap/>
            <w:vAlign w:val="center"/>
            <w:hideMark/>
          </w:tcPr>
          <w:p w14:paraId="1EC8CA49" w14:textId="77777777" w:rsidR="005557C6" w:rsidRPr="00ED3A69" w:rsidRDefault="005557C6" w:rsidP="005557C6">
            <w:pPr>
              <w:spacing w:line="480" w:lineRule="auto"/>
              <w:jc w:val="center"/>
              <w:rPr>
                <w:rFonts w:ascii="Times New Roman" w:hAnsi="Times New Roman" w:cs="Times New Roman"/>
              </w:rPr>
            </w:pPr>
            <w:r w:rsidRPr="00ED3A69">
              <w:rPr>
                <w:rFonts w:ascii="Times New Roman" w:hAnsi="Times New Roman" w:cs="Times New Roman"/>
              </w:rPr>
              <w:t>[0.003, 0.029]</w:t>
            </w:r>
          </w:p>
        </w:tc>
      </w:tr>
    </w:tbl>
    <w:p w14:paraId="148D1042" w14:textId="77777777" w:rsidR="005557C6" w:rsidRDefault="005557C6" w:rsidP="005557C6">
      <w:pPr>
        <w:spacing w:line="480" w:lineRule="auto"/>
        <w:rPr>
          <w:rFonts w:ascii="Times New Roman" w:hAnsi="Times New Roman" w:cs="Times New Roman"/>
          <w:lang w:val="en-US"/>
        </w:rPr>
      </w:pPr>
      <w:r w:rsidRPr="00C45A6F">
        <w:rPr>
          <w:rFonts w:ascii="Times New Roman" w:hAnsi="Times New Roman" w:cs="Times New Roman"/>
          <w:i/>
          <w:iCs/>
          <w:lang w:val="en-US"/>
        </w:rPr>
        <w:t>Note</w:t>
      </w:r>
      <w:r>
        <w:rPr>
          <w:rFonts w:ascii="Times New Roman" w:hAnsi="Times New Roman" w:cs="Times New Roman"/>
          <w:lang w:val="en-US"/>
        </w:rPr>
        <w:t>. OBSRV = Online hate observation, PDN = Perceived descriptive norms, PIJN = Perceived injunctive norms, PERP = Online hate perpetration.</w:t>
      </w:r>
    </w:p>
    <w:p w14:paraId="49377957" w14:textId="2BDB3B63" w:rsidR="002E703F" w:rsidRPr="003C45B7" w:rsidRDefault="00D82286" w:rsidP="005557C6">
      <w:pPr>
        <w:spacing w:line="480" w:lineRule="auto"/>
        <w:ind w:firstLine="720"/>
        <w:rPr>
          <w:rFonts w:ascii="Times New Roman" w:hAnsi="Times New Roman" w:cs="Times New Roman"/>
        </w:rPr>
      </w:pPr>
      <w:r w:rsidRPr="003C45B7">
        <w:rPr>
          <w:rFonts w:ascii="Times New Roman" w:hAnsi="Times New Roman" w:cs="Times New Roman"/>
        </w:rPr>
        <w:lastRenderedPageBreak/>
        <w:t xml:space="preserve">H3 posited that empathy would </w:t>
      </w:r>
      <w:r w:rsidR="00764B9E" w:rsidRPr="003C45B7">
        <w:rPr>
          <w:rFonts w:ascii="Times New Roman" w:hAnsi="Times New Roman" w:cs="Times New Roman"/>
          <w:lang w:val="en-US"/>
        </w:rPr>
        <w:t>temper</w:t>
      </w:r>
      <w:r w:rsidRPr="003C45B7">
        <w:rPr>
          <w:rFonts w:ascii="Times New Roman" w:hAnsi="Times New Roman" w:cs="Times New Roman"/>
        </w:rPr>
        <w:t xml:space="preserve"> the </w:t>
      </w:r>
      <w:r w:rsidR="00F73ADF" w:rsidRPr="003C45B7">
        <w:rPr>
          <w:rFonts w:ascii="Times New Roman" w:hAnsi="Times New Roman" w:cs="Times New Roman"/>
          <w:lang w:val="en-US"/>
        </w:rPr>
        <w:t xml:space="preserve">indirect </w:t>
      </w:r>
      <w:r w:rsidRPr="003C45B7">
        <w:rPr>
          <w:rFonts w:ascii="Times New Roman" w:hAnsi="Times New Roman" w:cs="Times New Roman"/>
        </w:rPr>
        <w:t>influence of descriptive (H3a) and injunctive norms (H3b) on behavior. A significant positive interaction effect was observed between perceived descriptive norms at T2 and empathy at T2 (</w:t>
      </w:r>
      <w:r w:rsidRPr="003C45B7">
        <w:rPr>
          <w:rFonts w:ascii="Times New Roman" w:hAnsi="Times New Roman" w:cs="Times New Roman"/>
          <w:i/>
          <w:iCs/>
        </w:rPr>
        <w:t>B</w:t>
      </w:r>
      <w:r w:rsidRPr="003C45B7">
        <w:rPr>
          <w:rFonts w:ascii="Times New Roman" w:hAnsi="Times New Roman" w:cs="Times New Roman"/>
        </w:rPr>
        <w:t xml:space="preserve"> = 0.04, </w:t>
      </w:r>
      <w:r w:rsidRPr="003C45B7">
        <w:rPr>
          <w:rFonts w:ascii="Times New Roman" w:hAnsi="Times New Roman" w:cs="Times New Roman"/>
          <w:i/>
          <w:iCs/>
        </w:rPr>
        <w:t>p</w:t>
      </w:r>
      <w:r w:rsidRPr="003C45B7">
        <w:rPr>
          <w:rFonts w:ascii="Times New Roman" w:hAnsi="Times New Roman" w:cs="Times New Roman"/>
        </w:rPr>
        <w:t xml:space="preserve"> = .01). </w:t>
      </w:r>
      <w:r w:rsidR="002A2667" w:rsidRPr="003C45B7">
        <w:rPr>
          <w:rFonts w:ascii="Times New Roman" w:hAnsi="Times New Roman" w:cs="Times New Roman"/>
          <w:lang w:val="en-US"/>
        </w:rPr>
        <w:t xml:space="preserve">A </w:t>
      </w:r>
      <w:r w:rsidRPr="003C45B7">
        <w:rPr>
          <w:rFonts w:ascii="Times New Roman" w:hAnsi="Times New Roman" w:cs="Times New Roman"/>
        </w:rPr>
        <w:t xml:space="preserve">moderated mediation analysis revealed that the indirect effect of </w:t>
      </w:r>
      <w:r w:rsidR="00605EE9" w:rsidRPr="003C45B7">
        <w:rPr>
          <w:rFonts w:ascii="Times New Roman" w:hAnsi="Times New Roman" w:cs="Times New Roman"/>
          <w:lang w:val="en-US"/>
        </w:rPr>
        <w:t>observing online hate</w:t>
      </w:r>
      <w:r w:rsidRPr="003C45B7">
        <w:rPr>
          <w:rFonts w:ascii="Times New Roman" w:hAnsi="Times New Roman" w:cs="Times New Roman"/>
        </w:rPr>
        <w:t xml:space="preserve"> on perpetrati</w:t>
      </w:r>
      <w:r w:rsidR="00FB281C" w:rsidRPr="003C45B7">
        <w:rPr>
          <w:rFonts w:ascii="Times New Roman" w:hAnsi="Times New Roman" w:cs="Times New Roman"/>
          <w:lang w:val="en-US"/>
        </w:rPr>
        <w:t>ng</w:t>
      </w:r>
      <w:r w:rsidRPr="003C45B7">
        <w:rPr>
          <w:rFonts w:ascii="Times New Roman" w:hAnsi="Times New Roman" w:cs="Times New Roman"/>
        </w:rPr>
        <w:t xml:space="preserve"> </w:t>
      </w:r>
      <w:r w:rsidR="00605EE9" w:rsidRPr="003C45B7">
        <w:rPr>
          <w:rFonts w:ascii="Times New Roman" w:hAnsi="Times New Roman" w:cs="Times New Roman"/>
          <w:lang w:val="en-US"/>
        </w:rPr>
        <w:t xml:space="preserve">such behavior through perceived descriptive norms </w:t>
      </w:r>
      <w:r w:rsidRPr="003C45B7">
        <w:rPr>
          <w:rFonts w:ascii="Times New Roman" w:hAnsi="Times New Roman" w:cs="Times New Roman"/>
        </w:rPr>
        <w:t>was significant only for high levels of empathy (</w:t>
      </w:r>
      <w:r w:rsidRPr="003C45B7">
        <w:rPr>
          <w:rFonts w:ascii="Times New Roman" w:hAnsi="Times New Roman" w:cs="Times New Roman"/>
          <w:i/>
          <w:iCs/>
        </w:rPr>
        <w:t>B</w:t>
      </w:r>
      <w:r w:rsidRPr="003C45B7">
        <w:rPr>
          <w:rFonts w:ascii="Times New Roman" w:hAnsi="Times New Roman" w:cs="Times New Roman"/>
        </w:rPr>
        <w:t xml:space="preserve"> = 0.03, 95% CI = [0.010, 0.051]). No significant moderated mediation effect was found for low (</w:t>
      </w:r>
      <w:r w:rsidRPr="003C45B7">
        <w:rPr>
          <w:rFonts w:ascii="Times New Roman" w:hAnsi="Times New Roman" w:cs="Times New Roman"/>
          <w:i/>
          <w:iCs/>
        </w:rPr>
        <w:t>B</w:t>
      </w:r>
      <w:r w:rsidRPr="003C45B7">
        <w:rPr>
          <w:rFonts w:ascii="Times New Roman" w:hAnsi="Times New Roman" w:cs="Times New Roman"/>
        </w:rPr>
        <w:t xml:space="preserve"> = -0.01, 95% CI = [-0.037, 0.010]) or medium (</w:t>
      </w:r>
      <w:r w:rsidRPr="003C45B7">
        <w:rPr>
          <w:rFonts w:ascii="Times New Roman" w:hAnsi="Times New Roman" w:cs="Times New Roman"/>
          <w:i/>
          <w:iCs/>
        </w:rPr>
        <w:t>B</w:t>
      </w:r>
      <w:r w:rsidRPr="003C45B7">
        <w:rPr>
          <w:rFonts w:ascii="Times New Roman" w:hAnsi="Times New Roman" w:cs="Times New Roman"/>
        </w:rPr>
        <w:t xml:space="preserve"> = 0.0</w:t>
      </w:r>
      <w:r w:rsidR="00ED7AF0">
        <w:rPr>
          <w:rFonts w:ascii="Times New Roman" w:hAnsi="Times New Roman" w:cs="Times New Roman"/>
          <w:lang w:val="en-US"/>
        </w:rPr>
        <w:t>1</w:t>
      </w:r>
      <w:r w:rsidRPr="003C45B7">
        <w:rPr>
          <w:rFonts w:ascii="Times New Roman" w:hAnsi="Times New Roman" w:cs="Times New Roman"/>
        </w:rPr>
        <w:t xml:space="preserve">, 95% CI = [-0.005, 0.023]) empathy levels. </w:t>
      </w:r>
      <w:r w:rsidR="002E703F" w:rsidRPr="003C45B7">
        <w:rPr>
          <w:rFonts w:ascii="Times New Roman" w:hAnsi="Times New Roman" w:cs="Times New Roman"/>
        </w:rPr>
        <w:t>These results suggest that for individuals with high levels of empathy, perceived descriptive norms positively mediate the relationship between witnessing and perpetrating online hate. In addition, the influence of descriptive norms on online hate perpetration intensifies as empathy increases. Given the unexpected interaction pattern, the data were deemed inconsistent with H3a.</w:t>
      </w:r>
    </w:p>
    <w:p w14:paraId="4B9AD415" w14:textId="06E47C99" w:rsidR="00DD633F" w:rsidRDefault="00E55494" w:rsidP="005557C6">
      <w:pPr>
        <w:spacing w:line="480" w:lineRule="auto"/>
        <w:ind w:firstLine="720"/>
        <w:rPr>
          <w:rFonts w:ascii="Times New Roman" w:hAnsi="Times New Roman" w:cs="Times New Roman"/>
          <w:lang w:val="en-US"/>
        </w:rPr>
      </w:pPr>
      <w:r w:rsidRPr="003C45B7">
        <w:rPr>
          <w:rFonts w:ascii="Times New Roman" w:hAnsi="Times New Roman" w:cs="Times New Roman"/>
        </w:rPr>
        <w:t xml:space="preserve">A significant negative interaction effect was </w:t>
      </w:r>
      <w:r w:rsidR="00C556A7" w:rsidRPr="003C45B7">
        <w:rPr>
          <w:rFonts w:ascii="Times New Roman" w:hAnsi="Times New Roman" w:cs="Times New Roman"/>
          <w:lang w:val="en-US"/>
        </w:rPr>
        <w:t>evidenced</w:t>
      </w:r>
      <w:r w:rsidRPr="003C45B7">
        <w:rPr>
          <w:rFonts w:ascii="Times New Roman" w:hAnsi="Times New Roman" w:cs="Times New Roman"/>
        </w:rPr>
        <w:t xml:space="preserve"> between perceived injunctive norms at T2 and empathy at T2 (</w:t>
      </w:r>
      <w:r w:rsidRPr="003C45B7">
        <w:rPr>
          <w:rFonts w:ascii="Times New Roman" w:hAnsi="Times New Roman" w:cs="Times New Roman"/>
          <w:i/>
          <w:iCs/>
        </w:rPr>
        <w:t>B</w:t>
      </w:r>
      <w:r w:rsidRPr="003C45B7">
        <w:rPr>
          <w:rFonts w:ascii="Times New Roman" w:hAnsi="Times New Roman" w:cs="Times New Roman"/>
        </w:rPr>
        <w:t xml:space="preserve"> = -0.03, </w:t>
      </w:r>
      <w:r w:rsidRPr="003C45B7">
        <w:rPr>
          <w:rFonts w:ascii="Times New Roman" w:hAnsi="Times New Roman" w:cs="Times New Roman"/>
          <w:i/>
          <w:iCs/>
        </w:rPr>
        <w:t>p</w:t>
      </w:r>
      <w:r w:rsidRPr="003C45B7">
        <w:rPr>
          <w:rFonts w:ascii="Times New Roman" w:hAnsi="Times New Roman" w:cs="Times New Roman"/>
        </w:rPr>
        <w:t xml:space="preserve"> = .01). A moderated mediation analysis revealed that the indirect effect of perceived injunctive norms on the outcome variable was significant for low (</w:t>
      </w:r>
      <w:r w:rsidRPr="003C45B7">
        <w:rPr>
          <w:rFonts w:ascii="Times New Roman" w:hAnsi="Times New Roman" w:cs="Times New Roman"/>
          <w:i/>
          <w:iCs/>
        </w:rPr>
        <w:t>B</w:t>
      </w:r>
      <w:r w:rsidRPr="003C45B7">
        <w:rPr>
          <w:rFonts w:ascii="Times New Roman" w:hAnsi="Times New Roman" w:cs="Times New Roman"/>
        </w:rPr>
        <w:t xml:space="preserve"> = 0.03, 95% CI = [0.011, 0.055]) and medium (</w:t>
      </w:r>
      <w:r w:rsidRPr="003C45B7">
        <w:rPr>
          <w:rFonts w:ascii="Times New Roman" w:hAnsi="Times New Roman" w:cs="Times New Roman"/>
          <w:i/>
          <w:iCs/>
        </w:rPr>
        <w:t>B</w:t>
      </w:r>
      <w:r w:rsidRPr="003C45B7">
        <w:rPr>
          <w:rFonts w:ascii="Times New Roman" w:hAnsi="Times New Roman" w:cs="Times New Roman"/>
        </w:rPr>
        <w:t xml:space="preserve"> = 0.02, 95% CI = [0.004, 0.030]) levels of empathy. However, a significant moderated mediation was not found for the high level of empathy (</w:t>
      </w:r>
      <w:r w:rsidRPr="003C45B7">
        <w:rPr>
          <w:rFonts w:ascii="Times New Roman" w:hAnsi="Times New Roman" w:cs="Times New Roman"/>
          <w:i/>
          <w:iCs/>
        </w:rPr>
        <w:t>B</w:t>
      </w:r>
      <w:r w:rsidRPr="003C45B7">
        <w:rPr>
          <w:rFonts w:ascii="Times New Roman" w:hAnsi="Times New Roman" w:cs="Times New Roman"/>
        </w:rPr>
        <w:t xml:space="preserve"> = 0.00, 95% CI = [-0.016, 0.017]). </w:t>
      </w:r>
      <w:r w:rsidR="002E703F" w:rsidRPr="003C45B7">
        <w:rPr>
          <w:rFonts w:ascii="Times New Roman" w:hAnsi="Times New Roman" w:cs="Times New Roman"/>
        </w:rPr>
        <w:t>These results imply that perceived injunctive norms mediate the influence of observing online hate on perpetrating the behavior for people with low and medium levels of empathy. In addition, the influence of injunctive norms on online hate perpetration generally lessens as empathy increases. Therefore, the data were considered consistent with H3b.</w:t>
      </w:r>
      <w:r w:rsidR="00B505F2">
        <w:rPr>
          <w:rFonts w:ascii="Times New Roman" w:hAnsi="Times New Roman" w:cs="Times New Roman"/>
          <w:lang w:val="en-US"/>
        </w:rPr>
        <w:t xml:space="preserve"> </w:t>
      </w:r>
      <w:r w:rsidR="009C2148">
        <w:rPr>
          <w:rFonts w:ascii="Times New Roman" w:hAnsi="Times New Roman" w:cs="Times New Roman"/>
          <w:lang w:val="en-US"/>
        </w:rPr>
        <w:t xml:space="preserve">Table </w:t>
      </w:r>
      <w:r w:rsidR="00FA1498">
        <w:rPr>
          <w:rFonts w:ascii="Times New Roman" w:hAnsi="Times New Roman" w:cs="Times New Roman"/>
          <w:lang w:val="en-US"/>
        </w:rPr>
        <w:t>3</w:t>
      </w:r>
      <w:r w:rsidR="009C2148">
        <w:rPr>
          <w:rFonts w:ascii="Times New Roman" w:hAnsi="Times New Roman" w:cs="Times New Roman"/>
          <w:lang w:val="en-US"/>
        </w:rPr>
        <w:t xml:space="preserve"> summarizes t</w:t>
      </w:r>
      <w:r w:rsidR="00B505F2">
        <w:rPr>
          <w:rFonts w:ascii="Times New Roman" w:hAnsi="Times New Roman" w:cs="Times New Roman"/>
          <w:lang w:val="en-US"/>
        </w:rPr>
        <w:t xml:space="preserve">he results of </w:t>
      </w:r>
      <w:r w:rsidR="009C2148">
        <w:rPr>
          <w:rFonts w:ascii="Times New Roman" w:hAnsi="Times New Roman" w:cs="Times New Roman"/>
          <w:lang w:val="en-US"/>
        </w:rPr>
        <w:t xml:space="preserve">the </w:t>
      </w:r>
      <w:r w:rsidR="00B505F2">
        <w:rPr>
          <w:rFonts w:ascii="Times New Roman" w:hAnsi="Times New Roman" w:cs="Times New Roman"/>
          <w:lang w:val="en-US"/>
        </w:rPr>
        <w:t>moderated mediation analysis</w:t>
      </w:r>
      <w:r w:rsidR="009C2148">
        <w:rPr>
          <w:rFonts w:ascii="Times New Roman" w:hAnsi="Times New Roman" w:cs="Times New Roman"/>
          <w:lang w:val="en-US"/>
        </w:rPr>
        <w:t>.</w:t>
      </w:r>
    </w:p>
    <w:p w14:paraId="7CFD6F34" w14:textId="77777777" w:rsidR="005557C6" w:rsidRPr="007E26C2" w:rsidRDefault="005557C6" w:rsidP="005557C6">
      <w:pPr>
        <w:spacing w:line="480" w:lineRule="auto"/>
        <w:rPr>
          <w:rFonts w:ascii="Times New Roman" w:hAnsi="Times New Roman" w:cs="Times New Roman"/>
          <w:b/>
          <w:bCs/>
          <w:lang w:val="en-US"/>
        </w:rPr>
      </w:pPr>
      <w:r w:rsidRPr="007E26C2">
        <w:rPr>
          <w:rFonts w:ascii="Times New Roman" w:hAnsi="Times New Roman" w:cs="Times New Roman"/>
          <w:b/>
          <w:bCs/>
          <w:lang w:val="en-US"/>
        </w:rPr>
        <w:t xml:space="preserve">Table </w:t>
      </w:r>
      <w:r>
        <w:rPr>
          <w:rFonts w:ascii="Times New Roman" w:hAnsi="Times New Roman" w:cs="Times New Roman"/>
          <w:b/>
          <w:bCs/>
          <w:lang w:val="en-US"/>
        </w:rPr>
        <w:t>3</w:t>
      </w:r>
    </w:p>
    <w:p w14:paraId="21A01FE5" w14:textId="77777777" w:rsidR="005557C6" w:rsidRPr="001028BD" w:rsidRDefault="005557C6" w:rsidP="005557C6">
      <w:pPr>
        <w:spacing w:line="480" w:lineRule="auto"/>
        <w:rPr>
          <w:rFonts w:ascii="Times New Roman" w:hAnsi="Times New Roman" w:cs="Times New Roman"/>
          <w:i/>
          <w:iCs/>
        </w:rPr>
      </w:pPr>
      <w:r w:rsidRPr="001028BD">
        <w:rPr>
          <w:rFonts w:ascii="Times New Roman" w:hAnsi="Times New Roman" w:cs="Times New Roman"/>
          <w:i/>
          <w:iCs/>
        </w:rPr>
        <w:lastRenderedPageBreak/>
        <w:t>Moderated Mediation Model: Indirect Effect of Online Hate Observation on Online Hate Perpetration Through Social Norms, Moderated by Empathy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418"/>
        <w:gridCol w:w="1559"/>
        <w:gridCol w:w="1134"/>
        <w:gridCol w:w="1842"/>
      </w:tblGrid>
      <w:tr w:rsidR="005557C6" w:rsidRPr="003C45B7" w14:paraId="410680D4" w14:textId="77777777" w:rsidTr="0068570C">
        <w:trPr>
          <w:trHeight w:val="320"/>
        </w:trPr>
        <w:tc>
          <w:tcPr>
            <w:tcW w:w="3397" w:type="dxa"/>
            <w:noWrap/>
          </w:tcPr>
          <w:p w14:paraId="16F44D5D" w14:textId="77777777" w:rsidR="005557C6" w:rsidRPr="003C45B7" w:rsidRDefault="005557C6" w:rsidP="005557C6">
            <w:pPr>
              <w:spacing w:line="480" w:lineRule="auto"/>
              <w:rPr>
                <w:rFonts w:ascii="Times New Roman" w:hAnsi="Times New Roman" w:cs="Times New Roman"/>
              </w:rPr>
            </w:pPr>
          </w:p>
        </w:tc>
        <w:tc>
          <w:tcPr>
            <w:tcW w:w="5953" w:type="dxa"/>
            <w:gridSpan w:val="4"/>
            <w:tcBorders>
              <w:bottom w:val="single" w:sz="4" w:space="0" w:color="auto"/>
            </w:tcBorders>
            <w:noWrap/>
            <w:vAlign w:val="center"/>
          </w:tcPr>
          <w:p w14:paraId="3548B2F7" w14:textId="77777777" w:rsidR="005557C6" w:rsidRPr="003C45B7" w:rsidRDefault="005557C6" w:rsidP="005557C6">
            <w:pPr>
              <w:spacing w:line="480" w:lineRule="auto"/>
              <w:jc w:val="center"/>
              <w:rPr>
                <w:rFonts w:ascii="Times New Roman" w:hAnsi="Times New Roman" w:cs="Times New Roman"/>
                <w:lang w:val="en-US"/>
              </w:rPr>
            </w:pPr>
            <w:r w:rsidRPr="003C45B7">
              <w:rPr>
                <w:rFonts w:ascii="Times New Roman" w:hAnsi="Times New Roman" w:cs="Times New Roman"/>
                <w:lang w:val="en-US"/>
              </w:rPr>
              <w:t>Conditional indirect effects of empathy</w:t>
            </w:r>
          </w:p>
        </w:tc>
      </w:tr>
      <w:tr w:rsidR="005557C6" w:rsidRPr="003C45B7" w14:paraId="552B579A" w14:textId="77777777" w:rsidTr="0068570C">
        <w:trPr>
          <w:trHeight w:val="320"/>
        </w:trPr>
        <w:tc>
          <w:tcPr>
            <w:tcW w:w="3397" w:type="dxa"/>
            <w:tcBorders>
              <w:bottom w:val="single" w:sz="4" w:space="0" w:color="auto"/>
            </w:tcBorders>
            <w:noWrap/>
            <w:vAlign w:val="center"/>
            <w:hideMark/>
          </w:tcPr>
          <w:p w14:paraId="3189095A"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Mediator</w:t>
            </w:r>
          </w:p>
        </w:tc>
        <w:tc>
          <w:tcPr>
            <w:tcW w:w="1418" w:type="dxa"/>
            <w:tcBorders>
              <w:top w:val="single" w:sz="4" w:space="0" w:color="auto"/>
              <w:bottom w:val="single" w:sz="4" w:space="0" w:color="auto"/>
            </w:tcBorders>
            <w:noWrap/>
            <w:vAlign w:val="center"/>
            <w:hideMark/>
          </w:tcPr>
          <w:p w14:paraId="71388E58"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Condition</w:t>
            </w:r>
          </w:p>
        </w:tc>
        <w:tc>
          <w:tcPr>
            <w:tcW w:w="1559" w:type="dxa"/>
            <w:tcBorders>
              <w:top w:val="single" w:sz="4" w:space="0" w:color="auto"/>
              <w:bottom w:val="single" w:sz="4" w:space="0" w:color="auto"/>
            </w:tcBorders>
            <w:noWrap/>
            <w:vAlign w:val="center"/>
            <w:hideMark/>
          </w:tcPr>
          <w:p w14:paraId="21B9BF34" w14:textId="77777777" w:rsidR="005557C6" w:rsidRPr="003C45B7" w:rsidRDefault="005557C6" w:rsidP="005557C6">
            <w:pPr>
              <w:spacing w:line="480" w:lineRule="auto"/>
              <w:jc w:val="center"/>
              <w:rPr>
                <w:rFonts w:ascii="Times New Roman" w:hAnsi="Times New Roman" w:cs="Times New Roman"/>
                <w:lang w:val="en-US"/>
              </w:rPr>
            </w:pPr>
            <w:r w:rsidRPr="003C45B7">
              <w:rPr>
                <w:rFonts w:ascii="Times New Roman" w:hAnsi="Times New Roman" w:cs="Times New Roman"/>
              </w:rPr>
              <w:t>Effect</w:t>
            </w:r>
            <w:r>
              <w:rPr>
                <w:rFonts w:ascii="Times New Roman" w:hAnsi="Times New Roman" w:cs="Times New Roman"/>
                <w:lang w:val="en-US"/>
              </w:rPr>
              <w:t>/Index</w:t>
            </w:r>
          </w:p>
        </w:tc>
        <w:tc>
          <w:tcPr>
            <w:tcW w:w="1134" w:type="dxa"/>
            <w:tcBorders>
              <w:top w:val="single" w:sz="4" w:space="0" w:color="auto"/>
              <w:bottom w:val="single" w:sz="4" w:space="0" w:color="auto"/>
            </w:tcBorders>
            <w:noWrap/>
            <w:vAlign w:val="center"/>
            <w:hideMark/>
          </w:tcPr>
          <w:p w14:paraId="6DE903AE"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Boot SE</w:t>
            </w:r>
          </w:p>
        </w:tc>
        <w:tc>
          <w:tcPr>
            <w:tcW w:w="1842" w:type="dxa"/>
            <w:tcBorders>
              <w:top w:val="single" w:sz="4" w:space="0" w:color="auto"/>
              <w:bottom w:val="single" w:sz="4" w:space="0" w:color="auto"/>
            </w:tcBorders>
            <w:noWrap/>
            <w:vAlign w:val="center"/>
            <w:hideMark/>
          </w:tcPr>
          <w:p w14:paraId="1F3F2997" w14:textId="77777777" w:rsidR="005557C6" w:rsidRPr="00610843" w:rsidRDefault="005557C6" w:rsidP="005557C6">
            <w:pPr>
              <w:spacing w:line="480" w:lineRule="auto"/>
              <w:jc w:val="center"/>
              <w:rPr>
                <w:rFonts w:ascii="Times New Roman" w:hAnsi="Times New Roman" w:cs="Times New Roman"/>
                <w:lang w:val="en-US"/>
              </w:rPr>
            </w:pPr>
            <w:r>
              <w:rPr>
                <w:rFonts w:ascii="Times New Roman" w:hAnsi="Times New Roman" w:cs="Times New Roman"/>
                <w:lang w:val="en-US"/>
              </w:rPr>
              <w:t>95% CI</w:t>
            </w:r>
          </w:p>
        </w:tc>
      </w:tr>
      <w:tr w:rsidR="005557C6" w:rsidRPr="003C45B7" w14:paraId="60D54026" w14:textId="77777777" w:rsidTr="0068570C">
        <w:trPr>
          <w:trHeight w:val="320"/>
        </w:trPr>
        <w:tc>
          <w:tcPr>
            <w:tcW w:w="3397" w:type="dxa"/>
            <w:vMerge w:val="restart"/>
            <w:tcBorders>
              <w:top w:val="single" w:sz="4" w:space="0" w:color="auto"/>
            </w:tcBorders>
            <w:noWrap/>
            <w:vAlign w:val="center"/>
            <w:hideMark/>
          </w:tcPr>
          <w:p w14:paraId="7ACC8F4D"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Perceived descriptive norms</w:t>
            </w:r>
          </w:p>
        </w:tc>
        <w:tc>
          <w:tcPr>
            <w:tcW w:w="1418" w:type="dxa"/>
            <w:tcBorders>
              <w:top w:val="single" w:sz="4" w:space="0" w:color="auto"/>
            </w:tcBorders>
            <w:noWrap/>
            <w:vAlign w:val="center"/>
            <w:hideMark/>
          </w:tcPr>
          <w:p w14:paraId="14A26D71"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Low</w:t>
            </w:r>
          </w:p>
        </w:tc>
        <w:tc>
          <w:tcPr>
            <w:tcW w:w="1559" w:type="dxa"/>
            <w:tcBorders>
              <w:top w:val="single" w:sz="4" w:space="0" w:color="auto"/>
            </w:tcBorders>
            <w:noWrap/>
            <w:vAlign w:val="center"/>
            <w:hideMark/>
          </w:tcPr>
          <w:p w14:paraId="364D5441"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-0.012</w:t>
            </w:r>
          </w:p>
        </w:tc>
        <w:tc>
          <w:tcPr>
            <w:tcW w:w="1134" w:type="dxa"/>
            <w:tcBorders>
              <w:top w:val="single" w:sz="4" w:space="0" w:color="auto"/>
            </w:tcBorders>
            <w:noWrap/>
            <w:vAlign w:val="center"/>
            <w:hideMark/>
          </w:tcPr>
          <w:p w14:paraId="4FA61109"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0.012</w:t>
            </w:r>
          </w:p>
        </w:tc>
        <w:tc>
          <w:tcPr>
            <w:tcW w:w="1842" w:type="dxa"/>
            <w:tcBorders>
              <w:top w:val="single" w:sz="4" w:space="0" w:color="auto"/>
            </w:tcBorders>
            <w:noWrap/>
            <w:vAlign w:val="center"/>
            <w:hideMark/>
          </w:tcPr>
          <w:p w14:paraId="30E874CA" w14:textId="77777777" w:rsidR="005557C6" w:rsidRPr="00610843" w:rsidRDefault="005557C6" w:rsidP="005557C6">
            <w:pPr>
              <w:spacing w:line="480" w:lineRule="auto"/>
              <w:jc w:val="center"/>
              <w:rPr>
                <w:rFonts w:ascii="Times New Roman" w:hAnsi="Times New Roman" w:cs="Times New Roman"/>
                <w:lang w:val="en-US"/>
              </w:rPr>
            </w:pPr>
            <w:r>
              <w:rPr>
                <w:rFonts w:ascii="Times New Roman" w:hAnsi="Times New Roman" w:cs="Times New Roman"/>
                <w:lang w:val="en-US"/>
              </w:rPr>
              <w:t>[</w:t>
            </w:r>
            <w:r w:rsidRPr="003C45B7">
              <w:rPr>
                <w:rFonts w:ascii="Times New Roman" w:hAnsi="Times New Roman" w:cs="Times New Roman"/>
              </w:rPr>
              <w:t>-0.037</w:t>
            </w:r>
            <w:r>
              <w:rPr>
                <w:rFonts w:ascii="Times New Roman" w:hAnsi="Times New Roman" w:cs="Times New Roman"/>
                <w:lang w:val="en-US"/>
              </w:rPr>
              <w:t xml:space="preserve">, </w:t>
            </w:r>
            <w:r w:rsidRPr="003C45B7">
              <w:rPr>
                <w:rFonts w:ascii="Times New Roman" w:hAnsi="Times New Roman" w:cs="Times New Roman"/>
              </w:rPr>
              <w:t>0.010</w:t>
            </w:r>
            <w:r>
              <w:rPr>
                <w:rFonts w:ascii="Times New Roman" w:hAnsi="Times New Roman" w:cs="Times New Roman"/>
                <w:lang w:val="en-US"/>
              </w:rPr>
              <w:t>]</w:t>
            </w:r>
          </w:p>
        </w:tc>
      </w:tr>
      <w:tr w:rsidR="005557C6" w:rsidRPr="003C45B7" w14:paraId="77D58C5E" w14:textId="77777777" w:rsidTr="0068570C">
        <w:trPr>
          <w:trHeight w:val="320"/>
        </w:trPr>
        <w:tc>
          <w:tcPr>
            <w:tcW w:w="3397" w:type="dxa"/>
            <w:vMerge/>
            <w:noWrap/>
            <w:vAlign w:val="center"/>
            <w:hideMark/>
          </w:tcPr>
          <w:p w14:paraId="700AD8AE" w14:textId="77777777" w:rsidR="005557C6" w:rsidRPr="003C45B7" w:rsidRDefault="005557C6" w:rsidP="005557C6">
            <w:pPr>
              <w:spacing w:line="480" w:lineRule="auto"/>
              <w:jc w:val="center"/>
              <w:rPr>
                <w:rFonts w:ascii="Times New Roman" w:hAnsi="Times New Roman" w:cs="Times New Roman"/>
              </w:rPr>
            </w:pPr>
          </w:p>
        </w:tc>
        <w:tc>
          <w:tcPr>
            <w:tcW w:w="1418" w:type="dxa"/>
            <w:noWrap/>
            <w:vAlign w:val="center"/>
            <w:hideMark/>
          </w:tcPr>
          <w:p w14:paraId="6B27741C"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Medium</w:t>
            </w:r>
          </w:p>
        </w:tc>
        <w:tc>
          <w:tcPr>
            <w:tcW w:w="1559" w:type="dxa"/>
            <w:noWrap/>
            <w:vAlign w:val="center"/>
            <w:hideMark/>
          </w:tcPr>
          <w:p w14:paraId="639E3B66"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0.008</w:t>
            </w:r>
          </w:p>
        </w:tc>
        <w:tc>
          <w:tcPr>
            <w:tcW w:w="1134" w:type="dxa"/>
            <w:noWrap/>
            <w:vAlign w:val="center"/>
            <w:hideMark/>
          </w:tcPr>
          <w:p w14:paraId="4859A12E"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0.007</w:t>
            </w:r>
          </w:p>
        </w:tc>
        <w:tc>
          <w:tcPr>
            <w:tcW w:w="1842" w:type="dxa"/>
            <w:noWrap/>
            <w:vAlign w:val="center"/>
            <w:hideMark/>
          </w:tcPr>
          <w:p w14:paraId="3189357B" w14:textId="77777777" w:rsidR="005557C6" w:rsidRPr="00610843" w:rsidRDefault="005557C6" w:rsidP="005557C6">
            <w:pPr>
              <w:spacing w:line="480" w:lineRule="auto"/>
              <w:jc w:val="center"/>
              <w:rPr>
                <w:rFonts w:ascii="Times New Roman" w:hAnsi="Times New Roman" w:cs="Times New Roman"/>
                <w:lang w:val="en-US"/>
              </w:rPr>
            </w:pPr>
            <w:r>
              <w:rPr>
                <w:rFonts w:ascii="Times New Roman" w:hAnsi="Times New Roman" w:cs="Times New Roman"/>
                <w:lang w:val="en-US"/>
              </w:rPr>
              <w:t>[</w:t>
            </w:r>
            <w:r w:rsidRPr="003C45B7">
              <w:rPr>
                <w:rFonts w:ascii="Times New Roman" w:hAnsi="Times New Roman" w:cs="Times New Roman"/>
              </w:rPr>
              <w:t>-0.005</w:t>
            </w:r>
            <w:r>
              <w:rPr>
                <w:rFonts w:ascii="Times New Roman" w:hAnsi="Times New Roman" w:cs="Times New Roman"/>
                <w:lang w:val="en-US"/>
              </w:rPr>
              <w:t xml:space="preserve">, </w:t>
            </w:r>
            <w:r w:rsidRPr="003C45B7">
              <w:rPr>
                <w:rFonts w:ascii="Times New Roman" w:hAnsi="Times New Roman" w:cs="Times New Roman"/>
              </w:rPr>
              <w:t>0.023</w:t>
            </w:r>
            <w:r>
              <w:rPr>
                <w:rFonts w:ascii="Times New Roman" w:hAnsi="Times New Roman" w:cs="Times New Roman"/>
                <w:lang w:val="en-US"/>
              </w:rPr>
              <w:t>]</w:t>
            </w:r>
          </w:p>
        </w:tc>
      </w:tr>
      <w:tr w:rsidR="005557C6" w:rsidRPr="003C45B7" w14:paraId="5F1CDC33" w14:textId="77777777" w:rsidTr="0068570C">
        <w:trPr>
          <w:trHeight w:val="320"/>
        </w:trPr>
        <w:tc>
          <w:tcPr>
            <w:tcW w:w="3397" w:type="dxa"/>
            <w:vMerge/>
            <w:tcBorders>
              <w:bottom w:val="single" w:sz="4" w:space="0" w:color="auto"/>
            </w:tcBorders>
            <w:noWrap/>
            <w:vAlign w:val="center"/>
            <w:hideMark/>
          </w:tcPr>
          <w:p w14:paraId="5676E670" w14:textId="77777777" w:rsidR="005557C6" w:rsidRPr="003C45B7" w:rsidRDefault="005557C6" w:rsidP="005557C6">
            <w:pPr>
              <w:spacing w:line="480" w:lineRule="auto"/>
              <w:jc w:val="center"/>
              <w:rPr>
                <w:rFonts w:ascii="Times New Roman" w:hAnsi="Times New Roman" w:cs="Times New Roman"/>
              </w:rPr>
            </w:pPr>
          </w:p>
        </w:tc>
        <w:tc>
          <w:tcPr>
            <w:tcW w:w="1418" w:type="dxa"/>
            <w:tcBorders>
              <w:bottom w:val="single" w:sz="4" w:space="0" w:color="auto"/>
            </w:tcBorders>
            <w:noWrap/>
            <w:vAlign w:val="center"/>
            <w:hideMark/>
          </w:tcPr>
          <w:p w14:paraId="2A732CEE"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High</w:t>
            </w:r>
          </w:p>
        </w:tc>
        <w:tc>
          <w:tcPr>
            <w:tcW w:w="1559" w:type="dxa"/>
            <w:tcBorders>
              <w:bottom w:val="single" w:sz="4" w:space="0" w:color="auto"/>
            </w:tcBorders>
            <w:noWrap/>
            <w:vAlign w:val="center"/>
            <w:hideMark/>
          </w:tcPr>
          <w:p w14:paraId="1F8F82ED"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0.029</w:t>
            </w:r>
          </w:p>
        </w:tc>
        <w:tc>
          <w:tcPr>
            <w:tcW w:w="1134" w:type="dxa"/>
            <w:tcBorders>
              <w:bottom w:val="single" w:sz="4" w:space="0" w:color="auto"/>
            </w:tcBorders>
            <w:noWrap/>
            <w:vAlign w:val="center"/>
            <w:hideMark/>
          </w:tcPr>
          <w:p w14:paraId="5F9E771E"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0.011</w:t>
            </w:r>
          </w:p>
        </w:tc>
        <w:tc>
          <w:tcPr>
            <w:tcW w:w="1842" w:type="dxa"/>
            <w:tcBorders>
              <w:bottom w:val="single" w:sz="4" w:space="0" w:color="auto"/>
            </w:tcBorders>
            <w:noWrap/>
            <w:vAlign w:val="center"/>
            <w:hideMark/>
          </w:tcPr>
          <w:p w14:paraId="5D4C9C81" w14:textId="77777777" w:rsidR="005557C6" w:rsidRPr="00610843" w:rsidRDefault="005557C6" w:rsidP="005557C6">
            <w:pPr>
              <w:spacing w:line="480" w:lineRule="auto"/>
              <w:jc w:val="center"/>
              <w:rPr>
                <w:rFonts w:ascii="Times New Roman" w:hAnsi="Times New Roman" w:cs="Times New Roman"/>
                <w:lang w:val="en-US"/>
              </w:rPr>
            </w:pPr>
            <w:r>
              <w:rPr>
                <w:rFonts w:ascii="Times New Roman" w:hAnsi="Times New Roman" w:cs="Times New Roman"/>
                <w:lang w:val="en-US"/>
              </w:rPr>
              <w:t>[</w:t>
            </w:r>
            <w:r w:rsidRPr="003C45B7">
              <w:rPr>
                <w:rFonts w:ascii="Times New Roman" w:hAnsi="Times New Roman" w:cs="Times New Roman"/>
              </w:rPr>
              <w:t>0.010</w:t>
            </w:r>
            <w:r>
              <w:rPr>
                <w:rFonts w:ascii="Times New Roman" w:hAnsi="Times New Roman" w:cs="Times New Roman"/>
                <w:lang w:val="en-US"/>
              </w:rPr>
              <w:t xml:space="preserve">, </w:t>
            </w:r>
            <w:r w:rsidRPr="003C45B7">
              <w:rPr>
                <w:rFonts w:ascii="Times New Roman" w:hAnsi="Times New Roman" w:cs="Times New Roman"/>
              </w:rPr>
              <w:t>0.051</w:t>
            </w:r>
            <w:r>
              <w:rPr>
                <w:rFonts w:ascii="Times New Roman" w:hAnsi="Times New Roman" w:cs="Times New Roman"/>
                <w:lang w:val="en-US"/>
              </w:rPr>
              <w:t>]</w:t>
            </w:r>
          </w:p>
        </w:tc>
      </w:tr>
      <w:tr w:rsidR="005557C6" w:rsidRPr="003C45B7" w14:paraId="17C5F731" w14:textId="77777777" w:rsidTr="0068570C">
        <w:trPr>
          <w:trHeight w:val="320"/>
        </w:trPr>
        <w:tc>
          <w:tcPr>
            <w:tcW w:w="3397" w:type="dxa"/>
            <w:tcBorders>
              <w:top w:val="single" w:sz="4" w:space="0" w:color="auto"/>
              <w:bottom w:val="nil"/>
            </w:tcBorders>
            <w:noWrap/>
            <w:vAlign w:val="center"/>
            <w:hideMark/>
          </w:tcPr>
          <w:p w14:paraId="71387A79" w14:textId="77777777" w:rsidR="005557C6" w:rsidRPr="003C45B7" w:rsidRDefault="005557C6" w:rsidP="005557C6">
            <w:pPr>
              <w:spacing w:line="480" w:lineRule="auto"/>
              <w:jc w:val="center"/>
              <w:rPr>
                <w:rFonts w:ascii="Times New Roman" w:hAnsi="Times New Roman" w:cs="Times New Roman"/>
              </w:rPr>
            </w:pPr>
          </w:p>
        </w:tc>
        <w:tc>
          <w:tcPr>
            <w:tcW w:w="1418" w:type="dxa"/>
            <w:tcBorders>
              <w:top w:val="single" w:sz="4" w:space="0" w:color="auto"/>
            </w:tcBorders>
            <w:noWrap/>
            <w:vAlign w:val="center"/>
            <w:hideMark/>
          </w:tcPr>
          <w:p w14:paraId="1EBF6E05" w14:textId="77777777" w:rsidR="005557C6" w:rsidRPr="003C45B7" w:rsidRDefault="005557C6" w:rsidP="005557C6">
            <w:pPr>
              <w:spacing w:line="480" w:lineRule="auto"/>
              <w:jc w:val="center"/>
              <w:rPr>
                <w:rFonts w:ascii="Times New Roman" w:hAnsi="Times New Roman" w:cs="Times New Roman"/>
              </w:rPr>
            </w:pPr>
          </w:p>
        </w:tc>
        <w:tc>
          <w:tcPr>
            <w:tcW w:w="1559" w:type="dxa"/>
            <w:tcBorders>
              <w:top w:val="single" w:sz="4" w:space="0" w:color="auto"/>
            </w:tcBorders>
            <w:noWrap/>
            <w:vAlign w:val="center"/>
            <w:hideMark/>
          </w:tcPr>
          <w:p w14:paraId="30EC653F" w14:textId="77777777" w:rsidR="005557C6" w:rsidRPr="003C45B7" w:rsidRDefault="005557C6" w:rsidP="005557C6">
            <w:pPr>
              <w:spacing w:line="480" w:lineRule="auto"/>
              <w:jc w:val="center"/>
              <w:rPr>
                <w:rFonts w:ascii="Times New Roman" w:hAnsi="Times New Roman" w:cs="Times New Roman"/>
              </w:rPr>
            </w:pPr>
          </w:p>
        </w:tc>
        <w:tc>
          <w:tcPr>
            <w:tcW w:w="1134" w:type="dxa"/>
            <w:tcBorders>
              <w:top w:val="single" w:sz="4" w:space="0" w:color="auto"/>
            </w:tcBorders>
            <w:noWrap/>
            <w:vAlign w:val="center"/>
            <w:hideMark/>
          </w:tcPr>
          <w:p w14:paraId="77F4FAE6" w14:textId="77777777" w:rsidR="005557C6" w:rsidRPr="003C45B7" w:rsidRDefault="005557C6" w:rsidP="005557C6">
            <w:pPr>
              <w:spacing w:line="480" w:lineRule="auto"/>
              <w:jc w:val="center"/>
              <w:rPr>
                <w:rFonts w:ascii="Times New Roman" w:hAnsi="Times New Roman" w:cs="Times New Roman"/>
              </w:rPr>
            </w:pPr>
          </w:p>
        </w:tc>
        <w:tc>
          <w:tcPr>
            <w:tcW w:w="1842" w:type="dxa"/>
            <w:tcBorders>
              <w:top w:val="single" w:sz="4" w:space="0" w:color="auto"/>
            </w:tcBorders>
            <w:noWrap/>
            <w:vAlign w:val="center"/>
            <w:hideMark/>
          </w:tcPr>
          <w:p w14:paraId="0C4A41AB" w14:textId="77777777" w:rsidR="005557C6" w:rsidRPr="003C45B7" w:rsidRDefault="005557C6" w:rsidP="005557C6">
            <w:pPr>
              <w:spacing w:line="480" w:lineRule="auto"/>
              <w:jc w:val="center"/>
              <w:rPr>
                <w:rFonts w:ascii="Times New Roman" w:hAnsi="Times New Roman" w:cs="Times New Roman"/>
              </w:rPr>
            </w:pPr>
          </w:p>
        </w:tc>
      </w:tr>
      <w:tr w:rsidR="005557C6" w:rsidRPr="003C45B7" w14:paraId="7D4F9230" w14:textId="77777777" w:rsidTr="0068570C">
        <w:trPr>
          <w:trHeight w:val="320"/>
        </w:trPr>
        <w:tc>
          <w:tcPr>
            <w:tcW w:w="3397" w:type="dxa"/>
            <w:tcBorders>
              <w:top w:val="nil"/>
            </w:tcBorders>
            <w:noWrap/>
            <w:vAlign w:val="center"/>
          </w:tcPr>
          <w:p w14:paraId="20A8E3E0" w14:textId="77777777" w:rsidR="005557C6" w:rsidRDefault="005557C6" w:rsidP="005557C6">
            <w:pPr>
              <w:spacing w:line="480" w:lineRule="auto"/>
              <w:jc w:val="center"/>
              <w:rPr>
                <w:rFonts w:ascii="Times New Roman" w:hAnsi="Times New Roman" w:cs="Times New Roman"/>
                <w:lang w:val="en-US"/>
              </w:rPr>
            </w:pPr>
            <w:r>
              <w:rPr>
                <w:rFonts w:ascii="Times New Roman" w:hAnsi="Times New Roman" w:cs="Times New Roman"/>
                <w:lang w:val="en-US"/>
              </w:rPr>
              <w:t>Index of moderated mediation</w:t>
            </w:r>
          </w:p>
          <w:p w14:paraId="0A3AD062" w14:textId="77777777" w:rsidR="005557C6" w:rsidRPr="002E734F" w:rsidRDefault="005557C6" w:rsidP="005557C6">
            <w:pPr>
              <w:spacing w:line="480" w:lineRule="auto"/>
              <w:jc w:val="center"/>
              <w:rPr>
                <w:rFonts w:ascii="Times New Roman" w:hAnsi="Times New Roman" w:cs="Times New Roman"/>
                <w:lang w:val="en-US"/>
              </w:rPr>
            </w:pPr>
            <w:r>
              <w:rPr>
                <w:rFonts w:ascii="Times New Roman" w:hAnsi="Times New Roman" w:cs="Times New Roman"/>
                <w:lang w:val="en-US"/>
              </w:rPr>
              <w:t xml:space="preserve">(OBSRV </w:t>
            </w:r>
            <w:r>
              <w:rPr>
                <w:rFonts w:ascii="Times New Roman" w:hAnsi="Times New Roman" w:cs="Times New Roman" w:hint="eastAsia"/>
                <w:lang w:val="en-US"/>
              </w:rPr>
              <w:t>→</w:t>
            </w:r>
            <w:r>
              <w:rPr>
                <w:rFonts w:ascii="Times New Roman" w:hAnsi="Times New Roman" w:cs="Times New Roman"/>
                <w:lang w:val="en-US"/>
              </w:rPr>
              <w:t xml:space="preserve"> PDN </w:t>
            </w:r>
            <w:r>
              <w:rPr>
                <w:rFonts w:ascii="Times New Roman" w:hAnsi="Times New Roman" w:cs="Times New Roman" w:hint="eastAsia"/>
                <w:lang w:val="en-US"/>
              </w:rPr>
              <w:t>→</w:t>
            </w:r>
            <w:r>
              <w:rPr>
                <w:rFonts w:ascii="Times New Roman" w:hAnsi="Times New Roman" w:cs="Times New Roman"/>
                <w:lang w:val="en-US"/>
              </w:rPr>
              <w:t xml:space="preserve"> PERP)</w:t>
            </w:r>
          </w:p>
        </w:tc>
        <w:tc>
          <w:tcPr>
            <w:tcW w:w="1418" w:type="dxa"/>
            <w:noWrap/>
            <w:vAlign w:val="center"/>
          </w:tcPr>
          <w:p w14:paraId="0D59086F" w14:textId="77777777" w:rsidR="005557C6" w:rsidRPr="002E734F" w:rsidRDefault="005557C6" w:rsidP="005557C6">
            <w:pPr>
              <w:spacing w:line="480" w:lineRule="auto"/>
              <w:jc w:val="center"/>
              <w:rPr>
                <w:rFonts w:ascii="Times New Roman" w:hAnsi="Times New Roman" w:cs="Times New Roman"/>
                <w:lang w:val="en-US"/>
              </w:rPr>
            </w:pPr>
            <w:r>
              <w:rPr>
                <w:rFonts w:ascii="Times New Roman" w:hAnsi="Times New Roman" w:cs="Times New Roman"/>
                <w:lang w:val="en-US"/>
              </w:rPr>
              <w:t>Empathy</w:t>
            </w:r>
          </w:p>
        </w:tc>
        <w:tc>
          <w:tcPr>
            <w:tcW w:w="1559" w:type="dxa"/>
            <w:noWrap/>
            <w:vAlign w:val="center"/>
          </w:tcPr>
          <w:p w14:paraId="2BA55315" w14:textId="77777777" w:rsidR="005557C6" w:rsidRPr="002E734F" w:rsidRDefault="005557C6" w:rsidP="005557C6">
            <w:pPr>
              <w:spacing w:line="480" w:lineRule="auto"/>
              <w:jc w:val="center"/>
              <w:rPr>
                <w:rFonts w:ascii="Times New Roman" w:hAnsi="Times New Roman" w:cs="Times New Roman"/>
                <w:lang w:val="en-US"/>
              </w:rPr>
            </w:pPr>
            <w:r>
              <w:rPr>
                <w:rFonts w:ascii="Times New Roman" w:hAnsi="Times New Roman" w:cs="Times New Roman"/>
                <w:lang w:val="en-US"/>
              </w:rPr>
              <w:t>0.012</w:t>
            </w:r>
          </w:p>
        </w:tc>
        <w:tc>
          <w:tcPr>
            <w:tcW w:w="1134" w:type="dxa"/>
            <w:noWrap/>
            <w:vAlign w:val="center"/>
          </w:tcPr>
          <w:p w14:paraId="00710E6C" w14:textId="77777777" w:rsidR="005557C6" w:rsidRPr="002E734F" w:rsidRDefault="005557C6" w:rsidP="005557C6">
            <w:pPr>
              <w:spacing w:line="480" w:lineRule="auto"/>
              <w:jc w:val="center"/>
              <w:rPr>
                <w:rFonts w:ascii="Times New Roman" w:hAnsi="Times New Roman" w:cs="Times New Roman"/>
                <w:lang w:val="en-US"/>
              </w:rPr>
            </w:pPr>
            <w:r>
              <w:rPr>
                <w:rFonts w:ascii="Times New Roman" w:hAnsi="Times New Roman" w:cs="Times New Roman"/>
                <w:lang w:val="en-US"/>
              </w:rPr>
              <w:t>0.005</w:t>
            </w:r>
          </w:p>
        </w:tc>
        <w:tc>
          <w:tcPr>
            <w:tcW w:w="1842" w:type="dxa"/>
            <w:noWrap/>
            <w:vAlign w:val="center"/>
          </w:tcPr>
          <w:p w14:paraId="0C42E4C8" w14:textId="77777777" w:rsidR="005557C6" w:rsidRPr="002E734F" w:rsidRDefault="005557C6" w:rsidP="005557C6">
            <w:pPr>
              <w:spacing w:line="480" w:lineRule="auto"/>
              <w:jc w:val="center"/>
              <w:rPr>
                <w:rFonts w:ascii="Times New Roman" w:hAnsi="Times New Roman" w:cs="Times New Roman"/>
                <w:lang w:val="en-US"/>
              </w:rPr>
            </w:pPr>
            <w:r>
              <w:rPr>
                <w:rFonts w:ascii="Times New Roman" w:hAnsi="Times New Roman" w:cs="Times New Roman"/>
                <w:lang w:val="en-US"/>
              </w:rPr>
              <w:t>[0.003, 0.023]</w:t>
            </w:r>
          </w:p>
        </w:tc>
      </w:tr>
      <w:tr w:rsidR="005557C6" w:rsidRPr="003C45B7" w14:paraId="7459FAB0" w14:textId="77777777" w:rsidTr="0068570C">
        <w:trPr>
          <w:trHeight w:val="320"/>
        </w:trPr>
        <w:tc>
          <w:tcPr>
            <w:tcW w:w="3397" w:type="dxa"/>
            <w:tcBorders>
              <w:bottom w:val="single" w:sz="4" w:space="0" w:color="auto"/>
            </w:tcBorders>
            <w:noWrap/>
            <w:vAlign w:val="center"/>
          </w:tcPr>
          <w:p w14:paraId="70A8365B" w14:textId="77777777" w:rsidR="005557C6" w:rsidRDefault="005557C6" w:rsidP="005557C6">
            <w:pPr>
              <w:spacing w:line="480" w:lineRule="auto"/>
              <w:jc w:val="center"/>
              <w:rPr>
                <w:rFonts w:ascii="Times New Roman" w:hAnsi="Times New Roman" w:cs="Times New Roman"/>
                <w:lang w:val="en-US"/>
              </w:rPr>
            </w:pPr>
          </w:p>
        </w:tc>
        <w:tc>
          <w:tcPr>
            <w:tcW w:w="1418" w:type="dxa"/>
            <w:tcBorders>
              <w:bottom w:val="single" w:sz="4" w:space="0" w:color="auto"/>
            </w:tcBorders>
            <w:noWrap/>
            <w:vAlign w:val="center"/>
          </w:tcPr>
          <w:p w14:paraId="003A2D56" w14:textId="77777777" w:rsidR="005557C6" w:rsidRDefault="005557C6" w:rsidP="005557C6">
            <w:pPr>
              <w:spacing w:line="480" w:lineRule="auto"/>
              <w:jc w:val="center"/>
              <w:rPr>
                <w:rFonts w:ascii="Times New Roman" w:hAnsi="Times New Roman" w:cs="Times New Roman"/>
                <w:lang w:val="en-US"/>
              </w:rPr>
            </w:pPr>
          </w:p>
        </w:tc>
        <w:tc>
          <w:tcPr>
            <w:tcW w:w="1559" w:type="dxa"/>
            <w:tcBorders>
              <w:bottom w:val="single" w:sz="4" w:space="0" w:color="auto"/>
            </w:tcBorders>
            <w:noWrap/>
            <w:vAlign w:val="center"/>
          </w:tcPr>
          <w:p w14:paraId="52E9DB7D" w14:textId="77777777" w:rsidR="005557C6" w:rsidRDefault="005557C6" w:rsidP="005557C6">
            <w:pPr>
              <w:spacing w:line="480" w:lineRule="auto"/>
              <w:jc w:val="center"/>
              <w:rPr>
                <w:rFonts w:ascii="Times New Roman" w:hAnsi="Times New Roman" w:cs="Times New Roman"/>
                <w:lang w:val="en-US"/>
              </w:rPr>
            </w:pPr>
          </w:p>
        </w:tc>
        <w:tc>
          <w:tcPr>
            <w:tcW w:w="1134" w:type="dxa"/>
            <w:tcBorders>
              <w:bottom w:val="single" w:sz="4" w:space="0" w:color="auto"/>
            </w:tcBorders>
            <w:noWrap/>
            <w:vAlign w:val="center"/>
          </w:tcPr>
          <w:p w14:paraId="70961A6F" w14:textId="77777777" w:rsidR="005557C6" w:rsidRDefault="005557C6" w:rsidP="005557C6">
            <w:pPr>
              <w:spacing w:line="480" w:lineRule="auto"/>
              <w:jc w:val="center"/>
              <w:rPr>
                <w:rFonts w:ascii="Times New Roman" w:hAnsi="Times New Roman" w:cs="Times New Roman"/>
                <w:lang w:val="en-US"/>
              </w:rPr>
            </w:pPr>
          </w:p>
        </w:tc>
        <w:tc>
          <w:tcPr>
            <w:tcW w:w="1842" w:type="dxa"/>
            <w:tcBorders>
              <w:bottom w:val="single" w:sz="4" w:space="0" w:color="auto"/>
            </w:tcBorders>
            <w:noWrap/>
            <w:vAlign w:val="center"/>
          </w:tcPr>
          <w:p w14:paraId="4980FC40" w14:textId="77777777" w:rsidR="005557C6" w:rsidRDefault="005557C6" w:rsidP="005557C6">
            <w:pPr>
              <w:spacing w:line="480" w:lineRule="auto"/>
              <w:jc w:val="center"/>
              <w:rPr>
                <w:rFonts w:ascii="Times New Roman" w:hAnsi="Times New Roman" w:cs="Times New Roman"/>
                <w:lang w:val="en-US"/>
              </w:rPr>
            </w:pPr>
          </w:p>
        </w:tc>
      </w:tr>
      <w:tr w:rsidR="005557C6" w:rsidRPr="003C45B7" w14:paraId="149A6A8D" w14:textId="77777777" w:rsidTr="0068570C">
        <w:trPr>
          <w:trHeight w:val="320"/>
        </w:trPr>
        <w:tc>
          <w:tcPr>
            <w:tcW w:w="3397" w:type="dxa"/>
            <w:vMerge w:val="restart"/>
            <w:tcBorders>
              <w:top w:val="single" w:sz="4" w:space="0" w:color="auto"/>
            </w:tcBorders>
            <w:noWrap/>
            <w:vAlign w:val="center"/>
            <w:hideMark/>
          </w:tcPr>
          <w:p w14:paraId="3AF3312B"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Perceived injunctive norms</w:t>
            </w:r>
          </w:p>
        </w:tc>
        <w:tc>
          <w:tcPr>
            <w:tcW w:w="1418" w:type="dxa"/>
            <w:tcBorders>
              <w:top w:val="single" w:sz="4" w:space="0" w:color="auto"/>
            </w:tcBorders>
            <w:noWrap/>
            <w:vAlign w:val="center"/>
            <w:hideMark/>
          </w:tcPr>
          <w:p w14:paraId="1EB2026F"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Low</w:t>
            </w:r>
          </w:p>
        </w:tc>
        <w:tc>
          <w:tcPr>
            <w:tcW w:w="1559" w:type="dxa"/>
            <w:tcBorders>
              <w:top w:val="single" w:sz="4" w:space="0" w:color="auto"/>
            </w:tcBorders>
            <w:noWrap/>
            <w:vAlign w:val="center"/>
            <w:hideMark/>
          </w:tcPr>
          <w:p w14:paraId="2E141E90"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0.031</w:t>
            </w:r>
          </w:p>
        </w:tc>
        <w:tc>
          <w:tcPr>
            <w:tcW w:w="1134" w:type="dxa"/>
            <w:tcBorders>
              <w:top w:val="single" w:sz="4" w:space="0" w:color="auto"/>
            </w:tcBorders>
            <w:noWrap/>
            <w:vAlign w:val="center"/>
            <w:hideMark/>
          </w:tcPr>
          <w:p w14:paraId="54E543AB"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0.011</w:t>
            </w:r>
          </w:p>
        </w:tc>
        <w:tc>
          <w:tcPr>
            <w:tcW w:w="1842" w:type="dxa"/>
            <w:tcBorders>
              <w:top w:val="single" w:sz="4" w:space="0" w:color="auto"/>
            </w:tcBorders>
            <w:noWrap/>
            <w:vAlign w:val="center"/>
            <w:hideMark/>
          </w:tcPr>
          <w:p w14:paraId="7A61CA4A" w14:textId="77777777" w:rsidR="005557C6" w:rsidRPr="00610843" w:rsidRDefault="005557C6" w:rsidP="005557C6">
            <w:pPr>
              <w:spacing w:line="480" w:lineRule="auto"/>
              <w:jc w:val="center"/>
              <w:rPr>
                <w:rFonts w:ascii="Times New Roman" w:hAnsi="Times New Roman" w:cs="Times New Roman"/>
                <w:lang w:val="en-US"/>
              </w:rPr>
            </w:pPr>
            <w:r>
              <w:rPr>
                <w:rFonts w:ascii="Times New Roman" w:hAnsi="Times New Roman" w:cs="Times New Roman"/>
                <w:lang w:val="en-US"/>
              </w:rPr>
              <w:t>[</w:t>
            </w:r>
            <w:r w:rsidRPr="003C45B7">
              <w:rPr>
                <w:rFonts w:ascii="Times New Roman" w:hAnsi="Times New Roman" w:cs="Times New Roman"/>
              </w:rPr>
              <w:t>0.011</w:t>
            </w:r>
            <w:r>
              <w:rPr>
                <w:rFonts w:ascii="Times New Roman" w:hAnsi="Times New Roman" w:cs="Times New Roman"/>
                <w:lang w:val="en-US"/>
              </w:rPr>
              <w:t xml:space="preserve">, </w:t>
            </w:r>
            <w:r w:rsidRPr="003C45B7">
              <w:rPr>
                <w:rFonts w:ascii="Times New Roman" w:hAnsi="Times New Roman" w:cs="Times New Roman"/>
              </w:rPr>
              <w:t>0.055</w:t>
            </w:r>
            <w:r>
              <w:rPr>
                <w:rFonts w:ascii="Times New Roman" w:hAnsi="Times New Roman" w:cs="Times New Roman"/>
                <w:lang w:val="en-US"/>
              </w:rPr>
              <w:t>]</w:t>
            </w:r>
          </w:p>
        </w:tc>
      </w:tr>
      <w:tr w:rsidR="005557C6" w:rsidRPr="003C45B7" w14:paraId="62D65CC4" w14:textId="77777777" w:rsidTr="0068570C">
        <w:trPr>
          <w:trHeight w:val="320"/>
        </w:trPr>
        <w:tc>
          <w:tcPr>
            <w:tcW w:w="3397" w:type="dxa"/>
            <w:vMerge/>
            <w:noWrap/>
            <w:vAlign w:val="center"/>
            <w:hideMark/>
          </w:tcPr>
          <w:p w14:paraId="02F66BD5" w14:textId="77777777" w:rsidR="005557C6" w:rsidRPr="003C45B7" w:rsidRDefault="005557C6" w:rsidP="005557C6">
            <w:pPr>
              <w:spacing w:line="480" w:lineRule="auto"/>
              <w:jc w:val="center"/>
              <w:rPr>
                <w:rFonts w:ascii="Times New Roman" w:hAnsi="Times New Roman" w:cs="Times New Roman"/>
              </w:rPr>
            </w:pPr>
          </w:p>
        </w:tc>
        <w:tc>
          <w:tcPr>
            <w:tcW w:w="1418" w:type="dxa"/>
            <w:noWrap/>
            <w:vAlign w:val="center"/>
            <w:hideMark/>
          </w:tcPr>
          <w:p w14:paraId="42937E3B"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Medium</w:t>
            </w:r>
          </w:p>
        </w:tc>
        <w:tc>
          <w:tcPr>
            <w:tcW w:w="1559" w:type="dxa"/>
            <w:noWrap/>
            <w:vAlign w:val="center"/>
            <w:hideMark/>
          </w:tcPr>
          <w:p w14:paraId="2F5E6B96"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0.016</w:t>
            </w:r>
          </w:p>
        </w:tc>
        <w:tc>
          <w:tcPr>
            <w:tcW w:w="1134" w:type="dxa"/>
            <w:noWrap/>
            <w:vAlign w:val="center"/>
            <w:hideMark/>
          </w:tcPr>
          <w:p w14:paraId="54523547"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0.007</w:t>
            </w:r>
          </w:p>
        </w:tc>
        <w:tc>
          <w:tcPr>
            <w:tcW w:w="1842" w:type="dxa"/>
            <w:noWrap/>
            <w:vAlign w:val="center"/>
            <w:hideMark/>
          </w:tcPr>
          <w:p w14:paraId="70D2D230" w14:textId="77777777" w:rsidR="005557C6" w:rsidRPr="00610843" w:rsidRDefault="005557C6" w:rsidP="005557C6">
            <w:pPr>
              <w:spacing w:line="480" w:lineRule="auto"/>
              <w:jc w:val="center"/>
              <w:rPr>
                <w:rFonts w:ascii="Times New Roman" w:hAnsi="Times New Roman" w:cs="Times New Roman"/>
                <w:lang w:val="en-US"/>
              </w:rPr>
            </w:pPr>
            <w:r>
              <w:rPr>
                <w:rFonts w:ascii="Times New Roman" w:hAnsi="Times New Roman" w:cs="Times New Roman"/>
                <w:lang w:val="en-US"/>
              </w:rPr>
              <w:t>[</w:t>
            </w:r>
            <w:r w:rsidRPr="003C45B7">
              <w:rPr>
                <w:rFonts w:ascii="Times New Roman" w:hAnsi="Times New Roman" w:cs="Times New Roman"/>
              </w:rPr>
              <w:t>0.004</w:t>
            </w:r>
            <w:r>
              <w:rPr>
                <w:rFonts w:ascii="Times New Roman" w:hAnsi="Times New Roman" w:cs="Times New Roman"/>
                <w:lang w:val="en-US"/>
              </w:rPr>
              <w:t xml:space="preserve">, </w:t>
            </w:r>
            <w:r w:rsidRPr="003C45B7">
              <w:rPr>
                <w:rFonts w:ascii="Times New Roman" w:hAnsi="Times New Roman" w:cs="Times New Roman"/>
              </w:rPr>
              <w:t>0.030</w:t>
            </w:r>
            <w:r>
              <w:rPr>
                <w:rFonts w:ascii="Times New Roman" w:hAnsi="Times New Roman" w:cs="Times New Roman"/>
                <w:lang w:val="en-US"/>
              </w:rPr>
              <w:t>]</w:t>
            </w:r>
          </w:p>
        </w:tc>
      </w:tr>
      <w:tr w:rsidR="005557C6" w:rsidRPr="003C45B7" w14:paraId="366F5E88" w14:textId="77777777" w:rsidTr="0068570C">
        <w:trPr>
          <w:trHeight w:val="320"/>
        </w:trPr>
        <w:tc>
          <w:tcPr>
            <w:tcW w:w="3397" w:type="dxa"/>
            <w:vMerge/>
            <w:noWrap/>
            <w:vAlign w:val="center"/>
            <w:hideMark/>
          </w:tcPr>
          <w:p w14:paraId="54B1C99B" w14:textId="77777777" w:rsidR="005557C6" w:rsidRPr="003C45B7" w:rsidRDefault="005557C6" w:rsidP="005557C6">
            <w:pPr>
              <w:spacing w:line="480" w:lineRule="auto"/>
              <w:jc w:val="center"/>
              <w:rPr>
                <w:rFonts w:ascii="Times New Roman" w:hAnsi="Times New Roman" w:cs="Times New Roman"/>
              </w:rPr>
            </w:pPr>
          </w:p>
        </w:tc>
        <w:tc>
          <w:tcPr>
            <w:tcW w:w="1418" w:type="dxa"/>
            <w:noWrap/>
            <w:vAlign w:val="center"/>
            <w:hideMark/>
          </w:tcPr>
          <w:p w14:paraId="4390298F"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High</w:t>
            </w:r>
          </w:p>
        </w:tc>
        <w:tc>
          <w:tcPr>
            <w:tcW w:w="1559" w:type="dxa"/>
            <w:noWrap/>
            <w:vAlign w:val="center"/>
            <w:hideMark/>
          </w:tcPr>
          <w:p w14:paraId="0C971C28"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0.000</w:t>
            </w:r>
          </w:p>
        </w:tc>
        <w:tc>
          <w:tcPr>
            <w:tcW w:w="1134" w:type="dxa"/>
            <w:noWrap/>
            <w:vAlign w:val="center"/>
            <w:hideMark/>
          </w:tcPr>
          <w:p w14:paraId="1C1FEFC4" w14:textId="77777777" w:rsidR="005557C6" w:rsidRPr="003C45B7" w:rsidRDefault="005557C6" w:rsidP="005557C6">
            <w:pPr>
              <w:spacing w:line="480" w:lineRule="auto"/>
              <w:jc w:val="center"/>
              <w:rPr>
                <w:rFonts w:ascii="Times New Roman" w:hAnsi="Times New Roman" w:cs="Times New Roman"/>
              </w:rPr>
            </w:pPr>
            <w:r w:rsidRPr="003C45B7">
              <w:rPr>
                <w:rFonts w:ascii="Times New Roman" w:hAnsi="Times New Roman" w:cs="Times New Roman"/>
              </w:rPr>
              <w:t>0.008</w:t>
            </w:r>
          </w:p>
        </w:tc>
        <w:tc>
          <w:tcPr>
            <w:tcW w:w="1842" w:type="dxa"/>
            <w:noWrap/>
            <w:vAlign w:val="center"/>
            <w:hideMark/>
          </w:tcPr>
          <w:p w14:paraId="103E05C0" w14:textId="77777777" w:rsidR="005557C6" w:rsidRPr="00610843" w:rsidRDefault="005557C6" w:rsidP="005557C6">
            <w:pPr>
              <w:spacing w:line="480" w:lineRule="auto"/>
              <w:jc w:val="center"/>
              <w:rPr>
                <w:rFonts w:ascii="Times New Roman" w:hAnsi="Times New Roman" w:cs="Times New Roman"/>
                <w:lang w:val="en-US"/>
              </w:rPr>
            </w:pPr>
            <w:r>
              <w:rPr>
                <w:rFonts w:ascii="Times New Roman" w:hAnsi="Times New Roman" w:cs="Times New Roman"/>
                <w:lang w:val="en-US"/>
              </w:rPr>
              <w:t>[</w:t>
            </w:r>
            <w:r w:rsidRPr="003C45B7">
              <w:rPr>
                <w:rFonts w:ascii="Times New Roman" w:hAnsi="Times New Roman" w:cs="Times New Roman"/>
              </w:rPr>
              <w:t>-0.016</w:t>
            </w:r>
            <w:r>
              <w:rPr>
                <w:rFonts w:ascii="Times New Roman" w:hAnsi="Times New Roman" w:cs="Times New Roman"/>
                <w:lang w:val="en-US"/>
              </w:rPr>
              <w:t xml:space="preserve">, </w:t>
            </w:r>
            <w:r w:rsidRPr="003C45B7">
              <w:rPr>
                <w:rFonts w:ascii="Times New Roman" w:hAnsi="Times New Roman" w:cs="Times New Roman"/>
              </w:rPr>
              <w:t>0.017</w:t>
            </w:r>
            <w:r>
              <w:rPr>
                <w:rFonts w:ascii="Times New Roman" w:hAnsi="Times New Roman" w:cs="Times New Roman"/>
                <w:lang w:val="en-US"/>
              </w:rPr>
              <w:t>]</w:t>
            </w:r>
          </w:p>
        </w:tc>
      </w:tr>
      <w:tr w:rsidR="005557C6" w:rsidRPr="003C45B7" w14:paraId="6A603BA8" w14:textId="77777777" w:rsidTr="0068570C">
        <w:trPr>
          <w:trHeight w:val="320"/>
        </w:trPr>
        <w:tc>
          <w:tcPr>
            <w:tcW w:w="3397" w:type="dxa"/>
            <w:tcBorders>
              <w:top w:val="single" w:sz="4" w:space="0" w:color="auto"/>
            </w:tcBorders>
            <w:noWrap/>
            <w:vAlign w:val="center"/>
          </w:tcPr>
          <w:p w14:paraId="698A61B1" w14:textId="77777777" w:rsidR="005557C6" w:rsidRPr="0013600B" w:rsidRDefault="005557C6" w:rsidP="005557C6">
            <w:pPr>
              <w:spacing w:line="480" w:lineRule="auto"/>
              <w:jc w:val="center"/>
              <w:rPr>
                <w:rFonts w:ascii="Times New Roman" w:hAnsi="Times New Roman" w:cs="Times New Roman"/>
                <w:lang w:val="en-US"/>
              </w:rPr>
            </w:pPr>
          </w:p>
        </w:tc>
        <w:tc>
          <w:tcPr>
            <w:tcW w:w="1418" w:type="dxa"/>
            <w:tcBorders>
              <w:top w:val="single" w:sz="4" w:space="0" w:color="auto"/>
            </w:tcBorders>
            <w:noWrap/>
            <w:vAlign w:val="center"/>
          </w:tcPr>
          <w:p w14:paraId="7CD2BEC7" w14:textId="77777777" w:rsidR="005557C6" w:rsidRPr="003C45B7" w:rsidRDefault="005557C6" w:rsidP="005557C6">
            <w:pPr>
              <w:spacing w:line="480" w:lineRule="auto"/>
              <w:jc w:val="center"/>
              <w:rPr>
                <w:rFonts w:ascii="Times New Roman" w:hAnsi="Times New Roman" w:cs="Times New Roman"/>
              </w:rPr>
            </w:pPr>
          </w:p>
        </w:tc>
        <w:tc>
          <w:tcPr>
            <w:tcW w:w="1559" w:type="dxa"/>
            <w:tcBorders>
              <w:top w:val="single" w:sz="4" w:space="0" w:color="auto"/>
            </w:tcBorders>
            <w:noWrap/>
            <w:vAlign w:val="center"/>
          </w:tcPr>
          <w:p w14:paraId="3BEDE5AF" w14:textId="77777777" w:rsidR="005557C6" w:rsidRPr="003C45B7" w:rsidRDefault="005557C6" w:rsidP="005557C6">
            <w:pPr>
              <w:spacing w:line="480" w:lineRule="auto"/>
              <w:jc w:val="center"/>
              <w:rPr>
                <w:rFonts w:ascii="Times New Roman" w:hAnsi="Times New Roman" w:cs="Times New Roman"/>
              </w:rPr>
            </w:pPr>
          </w:p>
        </w:tc>
        <w:tc>
          <w:tcPr>
            <w:tcW w:w="1134" w:type="dxa"/>
            <w:tcBorders>
              <w:top w:val="single" w:sz="4" w:space="0" w:color="auto"/>
            </w:tcBorders>
            <w:noWrap/>
            <w:vAlign w:val="center"/>
          </w:tcPr>
          <w:p w14:paraId="30913B20" w14:textId="77777777" w:rsidR="005557C6" w:rsidRPr="003C45B7" w:rsidRDefault="005557C6" w:rsidP="005557C6">
            <w:pPr>
              <w:spacing w:line="480" w:lineRule="auto"/>
              <w:jc w:val="center"/>
              <w:rPr>
                <w:rFonts w:ascii="Times New Roman" w:hAnsi="Times New Roman" w:cs="Times New Roman"/>
              </w:rPr>
            </w:pPr>
          </w:p>
        </w:tc>
        <w:tc>
          <w:tcPr>
            <w:tcW w:w="1842" w:type="dxa"/>
            <w:tcBorders>
              <w:top w:val="single" w:sz="4" w:space="0" w:color="auto"/>
            </w:tcBorders>
            <w:noWrap/>
            <w:vAlign w:val="center"/>
          </w:tcPr>
          <w:p w14:paraId="4E95F837" w14:textId="77777777" w:rsidR="005557C6" w:rsidRPr="003C45B7" w:rsidRDefault="005557C6" w:rsidP="005557C6">
            <w:pPr>
              <w:spacing w:line="480" w:lineRule="auto"/>
              <w:jc w:val="center"/>
              <w:rPr>
                <w:rFonts w:ascii="Times New Roman" w:hAnsi="Times New Roman" w:cs="Times New Roman"/>
              </w:rPr>
            </w:pPr>
          </w:p>
        </w:tc>
      </w:tr>
      <w:tr w:rsidR="005557C6" w:rsidRPr="003C45B7" w14:paraId="2142A18F" w14:textId="77777777" w:rsidTr="0068570C">
        <w:trPr>
          <w:trHeight w:val="320"/>
        </w:trPr>
        <w:tc>
          <w:tcPr>
            <w:tcW w:w="3397" w:type="dxa"/>
            <w:noWrap/>
            <w:vAlign w:val="center"/>
          </w:tcPr>
          <w:p w14:paraId="08DD8888" w14:textId="77777777" w:rsidR="005557C6" w:rsidRDefault="005557C6" w:rsidP="005557C6">
            <w:pPr>
              <w:spacing w:line="480" w:lineRule="auto"/>
              <w:jc w:val="center"/>
              <w:rPr>
                <w:rFonts w:ascii="Times New Roman" w:hAnsi="Times New Roman" w:cs="Times New Roman"/>
                <w:lang w:val="en-US"/>
              </w:rPr>
            </w:pPr>
            <w:r>
              <w:rPr>
                <w:rFonts w:ascii="Times New Roman" w:hAnsi="Times New Roman" w:cs="Times New Roman"/>
                <w:lang w:val="en-US"/>
              </w:rPr>
              <w:t>Index of moderated mediation</w:t>
            </w:r>
          </w:p>
          <w:p w14:paraId="35CB7D7B" w14:textId="77777777" w:rsidR="005557C6" w:rsidRPr="0013600B" w:rsidRDefault="005557C6" w:rsidP="005557C6">
            <w:pPr>
              <w:spacing w:line="480" w:lineRule="auto"/>
              <w:jc w:val="center"/>
              <w:rPr>
                <w:rFonts w:ascii="Times New Roman" w:hAnsi="Times New Roman" w:cs="Times New Roman"/>
                <w:lang w:val="en-US"/>
              </w:rPr>
            </w:pPr>
            <w:r>
              <w:rPr>
                <w:rFonts w:ascii="Times New Roman" w:hAnsi="Times New Roman" w:cs="Times New Roman"/>
                <w:lang w:val="en-US"/>
              </w:rPr>
              <w:t xml:space="preserve">(OBSRV </w:t>
            </w:r>
            <w:r>
              <w:rPr>
                <w:rFonts w:ascii="Times New Roman" w:hAnsi="Times New Roman" w:cs="Times New Roman" w:hint="eastAsia"/>
                <w:lang w:val="en-US"/>
              </w:rPr>
              <w:t>→</w:t>
            </w:r>
            <w:r>
              <w:rPr>
                <w:rFonts w:ascii="Times New Roman" w:hAnsi="Times New Roman" w:cs="Times New Roman"/>
                <w:lang w:val="en-US"/>
              </w:rPr>
              <w:t xml:space="preserve"> PIJN </w:t>
            </w:r>
            <w:r>
              <w:rPr>
                <w:rFonts w:ascii="Times New Roman" w:hAnsi="Times New Roman" w:cs="Times New Roman" w:hint="eastAsia"/>
                <w:lang w:val="en-US"/>
              </w:rPr>
              <w:t>→</w:t>
            </w:r>
            <w:r>
              <w:rPr>
                <w:rFonts w:ascii="Times New Roman" w:hAnsi="Times New Roman" w:cs="Times New Roman"/>
                <w:lang w:val="en-US"/>
              </w:rPr>
              <w:t xml:space="preserve"> PERP)</w:t>
            </w:r>
          </w:p>
        </w:tc>
        <w:tc>
          <w:tcPr>
            <w:tcW w:w="1418" w:type="dxa"/>
            <w:noWrap/>
            <w:vAlign w:val="center"/>
          </w:tcPr>
          <w:p w14:paraId="5A99BABD" w14:textId="77777777" w:rsidR="005557C6" w:rsidRPr="0013600B" w:rsidRDefault="005557C6" w:rsidP="005557C6">
            <w:pPr>
              <w:spacing w:line="480" w:lineRule="auto"/>
              <w:jc w:val="center"/>
              <w:rPr>
                <w:rFonts w:ascii="Times New Roman" w:hAnsi="Times New Roman" w:cs="Times New Roman"/>
                <w:lang w:val="en-US"/>
              </w:rPr>
            </w:pPr>
            <w:r>
              <w:rPr>
                <w:rFonts w:ascii="Times New Roman" w:hAnsi="Times New Roman" w:cs="Times New Roman"/>
                <w:lang w:val="en-US"/>
              </w:rPr>
              <w:t>Empathy</w:t>
            </w:r>
          </w:p>
        </w:tc>
        <w:tc>
          <w:tcPr>
            <w:tcW w:w="1559" w:type="dxa"/>
            <w:noWrap/>
            <w:vAlign w:val="center"/>
          </w:tcPr>
          <w:p w14:paraId="569DC372" w14:textId="77777777" w:rsidR="005557C6" w:rsidRPr="0013600B" w:rsidRDefault="005557C6" w:rsidP="005557C6">
            <w:pPr>
              <w:spacing w:line="480" w:lineRule="auto"/>
              <w:jc w:val="center"/>
              <w:rPr>
                <w:rFonts w:ascii="Times New Roman" w:hAnsi="Times New Roman" w:cs="Times New Roman"/>
                <w:lang w:val="en-US"/>
              </w:rPr>
            </w:pPr>
            <w:r>
              <w:rPr>
                <w:rFonts w:ascii="Times New Roman" w:hAnsi="Times New Roman" w:cs="Times New Roman"/>
                <w:lang w:val="en-US"/>
              </w:rPr>
              <w:t>-0.009</w:t>
            </w:r>
          </w:p>
        </w:tc>
        <w:tc>
          <w:tcPr>
            <w:tcW w:w="1134" w:type="dxa"/>
            <w:noWrap/>
            <w:vAlign w:val="center"/>
          </w:tcPr>
          <w:p w14:paraId="7D5FBDA2" w14:textId="77777777" w:rsidR="005557C6" w:rsidRPr="0013600B" w:rsidRDefault="005557C6" w:rsidP="005557C6">
            <w:pPr>
              <w:spacing w:line="480" w:lineRule="auto"/>
              <w:jc w:val="center"/>
              <w:rPr>
                <w:rFonts w:ascii="Times New Roman" w:hAnsi="Times New Roman" w:cs="Times New Roman"/>
                <w:lang w:val="en-US"/>
              </w:rPr>
            </w:pPr>
            <w:r>
              <w:rPr>
                <w:rFonts w:ascii="Times New Roman" w:hAnsi="Times New Roman" w:cs="Times New Roman"/>
                <w:lang w:val="en-US"/>
              </w:rPr>
              <w:t>0.004</w:t>
            </w:r>
          </w:p>
        </w:tc>
        <w:tc>
          <w:tcPr>
            <w:tcW w:w="1842" w:type="dxa"/>
            <w:noWrap/>
            <w:vAlign w:val="center"/>
          </w:tcPr>
          <w:p w14:paraId="5CFAEC28" w14:textId="77777777" w:rsidR="005557C6" w:rsidRPr="0013600B" w:rsidRDefault="005557C6" w:rsidP="005557C6">
            <w:pPr>
              <w:spacing w:line="480" w:lineRule="auto"/>
              <w:jc w:val="center"/>
              <w:rPr>
                <w:rFonts w:ascii="Times New Roman" w:hAnsi="Times New Roman" w:cs="Times New Roman"/>
                <w:lang w:val="en-US"/>
              </w:rPr>
            </w:pPr>
            <w:r>
              <w:rPr>
                <w:rFonts w:ascii="Times New Roman" w:hAnsi="Times New Roman" w:cs="Times New Roman"/>
                <w:lang w:val="en-US"/>
              </w:rPr>
              <w:t>[-0.018, -0.001]</w:t>
            </w:r>
          </w:p>
        </w:tc>
      </w:tr>
      <w:tr w:rsidR="005557C6" w:rsidRPr="003C45B7" w14:paraId="6B7FE7B5" w14:textId="77777777" w:rsidTr="0068570C">
        <w:trPr>
          <w:trHeight w:val="320"/>
        </w:trPr>
        <w:tc>
          <w:tcPr>
            <w:tcW w:w="3397" w:type="dxa"/>
            <w:noWrap/>
            <w:vAlign w:val="center"/>
          </w:tcPr>
          <w:p w14:paraId="143CBB6D" w14:textId="77777777" w:rsidR="005557C6" w:rsidRPr="0013600B" w:rsidRDefault="005557C6" w:rsidP="005557C6">
            <w:pPr>
              <w:spacing w:line="480" w:lineRule="auto"/>
              <w:jc w:val="center"/>
              <w:rPr>
                <w:rFonts w:ascii="Times New Roman" w:hAnsi="Times New Roman" w:cs="Times New Roman"/>
                <w:lang w:val="en-US"/>
              </w:rPr>
            </w:pPr>
          </w:p>
        </w:tc>
        <w:tc>
          <w:tcPr>
            <w:tcW w:w="1418" w:type="dxa"/>
            <w:noWrap/>
            <w:vAlign w:val="center"/>
          </w:tcPr>
          <w:p w14:paraId="78EEFB38" w14:textId="77777777" w:rsidR="005557C6" w:rsidRPr="003C45B7" w:rsidRDefault="005557C6" w:rsidP="005557C6">
            <w:pPr>
              <w:spacing w:line="480" w:lineRule="auto"/>
              <w:jc w:val="center"/>
              <w:rPr>
                <w:rFonts w:ascii="Times New Roman" w:hAnsi="Times New Roman" w:cs="Times New Roman"/>
              </w:rPr>
            </w:pPr>
          </w:p>
        </w:tc>
        <w:tc>
          <w:tcPr>
            <w:tcW w:w="1559" w:type="dxa"/>
            <w:noWrap/>
            <w:vAlign w:val="center"/>
          </w:tcPr>
          <w:p w14:paraId="03287D26" w14:textId="77777777" w:rsidR="005557C6" w:rsidRPr="003C45B7" w:rsidRDefault="005557C6" w:rsidP="005557C6">
            <w:pPr>
              <w:spacing w:line="480" w:lineRule="auto"/>
              <w:jc w:val="center"/>
              <w:rPr>
                <w:rFonts w:ascii="Times New Roman" w:hAnsi="Times New Roman" w:cs="Times New Roman"/>
              </w:rPr>
            </w:pPr>
          </w:p>
        </w:tc>
        <w:tc>
          <w:tcPr>
            <w:tcW w:w="1134" w:type="dxa"/>
            <w:noWrap/>
            <w:vAlign w:val="center"/>
          </w:tcPr>
          <w:p w14:paraId="4355BA33" w14:textId="77777777" w:rsidR="005557C6" w:rsidRPr="003C45B7" w:rsidRDefault="005557C6" w:rsidP="005557C6">
            <w:pPr>
              <w:spacing w:line="480" w:lineRule="auto"/>
              <w:jc w:val="center"/>
              <w:rPr>
                <w:rFonts w:ascii="Times New Roman" w:hAnsi="Times New Roman" w:cs="Times New Roman"/>
              </w:rPr>
            </w:pPr>
          </w:p>
        </w:tc>
        <w:tc>
          <w:tcPr>
            <w:tcW w:w="1842" w:type="dxa"/>
            <w:noWrap/>
            <w:vAlign w:val="center"/>
          </w:tcPr>
          <w:p w14:paraId="4AD5147D" w14:textId="77777777" w:rsidR="005557C6" w:rsidRPr="003C45B7" w:rsidRDefault="005557C6" w:rsidP="005557C6">
            <w:pPr>
              <w:spacing w:line="480" w:lineRule="auto"/>
              <w:jc w:val="center"/>
              <w:rPr>
                <w:rFonts w:ascii="Times New Roman" w:hAnsi="Times New Roman" w:cs="Times New Roman"/>
              </w:rPr>
            </w:pPr>
          </w:p>
        </w:tc>
      </w:tr>
    </w:tbl>
    <w:p w14:paraId="24E904F7" w14:textId="77777777" w:rsidR="005557C6" w:rsidRDefault="005557C6" w:rsidP="005557C6">
      <w:pPr>
        <w:spacing w:line="480" w:lineRule="auto"/>
        <w:rPr>
          <w:rFonts w:ascii="Times New Roman" w:hAnsi="Times New Roman" w:cs="Times New Roman"/>
          <w:lang w:val="en-US"/>
        </w:rPr>
      </w:pPr>
      <w:r w:rsidRPr="00A75035">
        <w:rPr>
          <w:rFonts w:ascii="Times New Roman" w:hAnsi="Times New Roman" w:cs="Times New Roman"/>
          <w:i/>
          <w:iCs/>
          <w:lang w:val="en-US"/>
        </w:rPr>
        <w:t xml:space="preserve"> Note</w:t>
      </w:r>
      <w:r>
        <w:rPr>
          <w:rFonts w:ascii="Times New Roman" w:hAnsi="Times New Roman" w:cs="Times New Roman"/>
          <w:lang w:val="en-US"/>
        </w:rPr>
        <w:t>. OBSRV = Online hate observation, PDN = Perceived descriptive norms, PIJN = Perceived injunctive norms, PERP = Online hate perpetration. T</w:t>
      </w:r>
      <w:r w:rsidRPr="003C45B7">
        <w:rPr>
          <w:rFonts w:ascii="Times New Roman" w:hAnsi="Times New Roman" w:cs="Times New Roman"/>
          <w:lang w:val="en-US"/>
        </w:rPr>
        <w:t>hree levels of each moderator</w:t>
      </w:r>
      <w:r>
        <w:rPr>
          <w:rFonts w:ascii="Times New Roman" w:hAnsi="Times New Roman" w:cs="Times New Roman"/>
          <w:lang w:val="en-US"/>
        </w:rPr>
        <w:t xml:space="preserve"> =</w:t>
      </w:r>
      <w:r w:rsidRPr="003C45B7">
        <w:rPr>
          <w:rFonts w:ascii="Times New Roman" w:hAnsi="Times New Roman" w:cs="Times New Roman"/>
          <w:lang w:val="en-US"/>
        </w:rPr>
        <w:t xml:space="preserve"> one standard deviation below the mean (</w:t>
      </w:r>
      <w:r>
        <w:rPr>
          <w:rFonts w:ascii="Times New Roman" w:hAnsi="Times New Roman" w:cs="Times New Roman"/>
          <w:lang w:val="en-US"/>
        </w:rPr>
        <w:t>“L</w:t>
      </w:r>
      <w:r w:rsidRPr="003C45B7">
        <w:rPr>
          <w:rFonts w:ascii="Times New Roman" w:hAnsi="Times New Roman" w:cs="Times New Roman"/>
          <w:lang w:val="en-US"/>
        </w:rPr>
        <w:t>ow</w:t>
      </w:r>
      <w:r>
        <w:rPr>
          <w:rFonts w:ascii="Times New Roman" w:hAnsi="Times New Roman" w:cs="Times New Roman"/>
          <w:lang w:val="en-US"/>
        </w:rPr>
        <w:t>”</w:t>
      </w:r>
      <w:r w:rsidRPr="003C45B7">
        <w:rPr>
          <w:rFonts w:ascii="Times New Roman" w:hAnsi="Times New Roman" w:cs="Times New Roman"/>
          <w:lang w:val="en-US"/>
        </w:rPr>
        <w:t>), the mean (</w:t>
      </w:r>
      <w:r>
        <w:rPr>
          <w:rFonts w:ascii="Times New Roman" w:hAnsi="Times New Roman" w:cs="Times New Roman"/>
          <w:lang w:val="en-US"/>
        </w:rPr>
        <w:t>“M</w:t>
      </w:r>
      <w:r w:rsidRPr="003C45B7">
        <w:rPr>
          <w:rFonts w:ascii="Times New Roman" w:hAnsi="Times New Roman" w:cs="Times New Roman"/>
          <w:lang w:val="en-US"/>
        </w:rPr>
        <w:t>edium</w:t>
      </w:r>
      <w:r>
        <w:rPr>
          <w:rFonts w:ascii="Times New Roman" w:hAnsi="Times New Roman" w:cs="Times New Roman"/>
          <w:lang w:val="en-US"/>
        </w:rPr>
        <w:t>”</w:t>
      </w:r>
      <w:r w:rsidRPr="003C45B7">
        <w:rPr>
          <w:rFonts w:ascii="Times New Roman" w:hAnsi="Times New Roman" w:cs="Times New Roman"/>
          <w:lang w:val="en-US"/>
        </w:rPr>
        <w:t>), and one standard deviation above the mean (</w:t>
      </w:r>
      <w:r>
        <w:rPr>
          <w:rFonts w:ascii="Times New Roman" w:hAnsi="Times New Roman" w:cs="Times New Roman"/>
          <w:lang w:val="en-US"/>
        </w:rPr>
        <w:t>“H</w:t>
      </w:r>
      <w:r w:rsidRPr="003C45B7">
        <w:rPr>
          <w:rFonts w:ascii="Times New Roman" w:hAnsi="Times New Roman" w:cs="Times New Roman"/>
          <w:lang w:val="en-US"/>
        </w:rPr>
        <w:t>igh</w:t>
      </w:r>
      <w:r>
        <w:rPr>
          <w:rFonts w:ascii="Times New Roman" w:hAnsi="Times New Roman" w:cs="Times New Roman"/>
          <w:lang w:val="en-US"/>
        </w:rPr>
        <w:t>”</w:t>
      </w:r>
      <w:r w:rsidRPr="003C45B7">
        <w:rPr>
          <w:rFonts w:ascii="Times New Roman" w:hAnsi="Times New Roman" w:cs="Times New Roman"/>
          <w:lang w:val="en-US"/>
        </w:rPr>
        <w:t>).</w:t>
      </w:r>
    </w:p>
    <w:p w14:paraId="4197C1B1" w14:textId="244D1F9C" w:rsidR="00DD633F" w:rsidRPr="003C45B7" w:rsidRDefault="00DD633F" w:rsidP="005557C6">
      <w:pPr>
        <w:spacing w:line="480" w:lineRule="auto"/>
        <w:jc w:val="center"/>
        <w:rPr>
          <w:rFonts w:ascii="Times New Roman" w:hAnsi="Times New Roman" w:cs="Times New Roman"/>
          <w:b/>
          <w:bCs/>
          <w:lang w:val="en-US"/>
        </w:rPr>
      </w:pPr>
      <w:r w:rsidRPr="003C45B7">
        <w:rPr>
          <w:rFonts w:ascii="Times New Roman" w:hAnsi="Times New Roman" w:cs="Times New Roman"/>
          <w:b/>
          <w:bCs/>
          <w:lang w:val="en-US"/>
        </w:rPr>
        <w:t>Discussion</w:t>
      </w:r>
    </w:p>
    <w:p w14:paraId="2EBC33B0" w14:textId="7A4D6639" w:rsidR="00E72D0B" w:rsidRPr="003C45B7" w:rsidRDefault="00AA5736" w:rsidP="00846C14">
      <w:pPr>
        <w:spacing w:line="480" w:lineRule="auto"/>
        <w:ind w:firstLine="720"/>
        <w:rPr>
          <w:rFonts w:ascii="Times New Roman" w:hAnsi="Times New Roman" w:cs="Times New Roman"/>
        </w:rPr>
      </w:pPr>
      <w:r w:rsidRPr="003C45B7">
        <w:rPr>
          <w:rFonts w:ascii="Times New Roman" w:hAnsi="Times New Roman" w:cs="Times New Roman"/>
        </w:rPr>
        <w:lastRenderedPageBreak/>
        <w:t xml:space="preserve">Online hate is a pervasive issue in digital spaces. This study delved into the roles of observers, who constitute the majority in the realm of online hate, testing the impact of hate observation on its perpetration with social norms and empathy playing key roles. Data from a two-wave longitudinal survey demonstrated that observing online hate led to an increased perception of its prevalence and approval. In </w:t>
      </w:r>
      <w:r w:rsidR="00A672A3" w:rsidRPr="003C45B7">
        <w:rPr>
          <w:rFonts w:ascii="Times New Roman" w:hAnsi="Times New Roman" w:cs="Times New Roman"/>
          <w:lang w:val="en-US"/>
        </w:rPr>
        <w:t>turn</w:t>
      </w:r>
      <w:r w:rsidRPr="003C45B7">
        <w:rPr>
          <w:rFonts w:ascii="Times New Roman" w:hAnsi="Times New Roman" w:cs="Times New Roman"/>
        </w:rPr>
        <w:t xml:space="preserve">, perceptions of social approval were linked to hate perpetration, and the effect of empathy differed based on the types of social norms. </w:t>
      </w:r>
      <w:r w:rsidR="005A193E" w:rsidRPr="003C45B7">
        <w:rPr>
          <w:rFonts w:ascii="Times New Roman" w:hAnsi="Times New Roman" w:cs="Times New Roman"/>
        </w:rPr>
        <w:t>These findings illuminate the mechanisms whereby observing online hate can lead to perpetrating such behavior, and identify conditions that can weaken this effect. The use of a longitudinal design offers a dynamic view of these phenomena and strengthens the potential for causal inference, an aspect often missing in previous studies. By establishing the sequence of the variables, this study promotes confidence in the directional influence of observed relationships, paving the way for future research. The implications of these findings, both theoretical and practical, will be discussed in subsequent sections.</w:t>
      </w:r>
    </w:p>
    <w:p w14:paraId="0FFD2683" w14:textId="1936ADF8" w:rsidR="00AB4F0E" w:rsidRPr="003C45B7" w:rsidRDefault="0092118B" w:rsidP="00BF1BEA">
      <w:pPr>
        <w:spacing w:line="480" w:lineRule="auto"/>
        <w:ind w:firstLine="720"/>
        <w:rPr>
          <w:rFonts w:ascii="Times New Roman" w:hAnsi="Times New Roman" w:cs="Times New Roman"/>
        </w:rPr>
      </w:pPr>
      <w:r w:rsidRPr="003C45B7">
        <w:rPr>
          <w:rFonts w:ascii="Times New Roman" w:hAnsi="Times New Roman" w:cs="Times New Roman"/>
        </w:rPr>
        <w:t xml:space="preserve">More frequent observation of online hate significantly led to more frequent perpetration of such behavior. This is an important finding as it suggests that the perpetration of online hate is not merely an isolated act but possibly a reactionary behavior triggered by repeated exposure to such behavior. This finding is in line with previous literature </w:t>
      </w:r>
      <w:r w:rsidR="008D0C7B" w:rsidRPr="003C45B7">
        <w:rPr>
          <w:rFonts w:ascii="Times New Roman" w:hAnsi="Times New Roman" w:cs="Times New Roman"/>
        </w:rPr>
        <w:fldChar w:fldCharType="begin"/>
      </w:r>
      <w:r w:rsidR="008D0C7B" w:rsidRPr="003C45B7">
        <w:rPr>
          <w:rFonts w:ascii="Times New Roman" w:hAnsi="Times New Roman" w:cs="Times New Roman"/>
        </w:rPr>
        <w:instrText xml:space="preserve"> ADDIN ZOTERO_ITEM CSL_CITATION {"citationID":"NW2k0FF0","properties":{"formattedCitation":"(Wachs et al., 2022)","plainCitation":"(Wachs et al., 2022)","noteIndex":0},"citationItems":[{"id":3181,"uris":["http://zotero.org/users/837873/items/C4W2H36L"],"itemData":{"id":3181,"type":"article-journal","abstract":"Objective: The open expression of hatred, hostility, and violence against minorities has become a common online phenomenon. Adolescents are at particular risk of being involved in different hate speech roles (e.g., witness, perpetrator). However, the correlates of their involvement as perpetrators and the mechanisms that might explain their involvement in hate speech across different roles have not yet been thoroughly investigated. To this end, this study investigates moral disengagement and empathy as correlates of online hate speech perpetration and the moderation effects of empathy and moral disengagement in the relationship between witnessing and perpetrating online hate speech. Method: The sample consists of 3,560 7th to 9th graders from 40 schools in Germany and Switzerland. Self-report questionnaires were utilized to assess online hate speech involvement, moral disengagement, and empathy. Results: Multilevel regression analyses revealed that moral disengagement and witnessing online hate speech were positively associated with online hate speech perpetration, while empathy was negatively associated with it. The ﬁndings also showed that the positive relationship between witnessing and perpetrating online hate speech was stronger at higher levels of moral disengagement and weaker when moral disengagement was low. The association between witnessing and perpetrating online hate speech was weaker when adolescents had higher rather than lower levels of empathy. Conclusions: The ﬁndings underscore the need for prevention efforts to accelerate moral engagement and empathy as critical future directions in hate speech prevention. This study also contributes to our understanding of underlying mechanisms that explain adolescents’ involvement across different roles in hate speech.","container-title":"Psychology of Violence","DOI":"10.1037/vio0000422","ISSN":"2152-081X, 2152-0828","journalAbbreviation":"Psychology of Violence","language":"en","source":"DOI.org (Crossref)","title":"Associations between witnessing and perpetrating online hate speech among adolescents: Testing moderation effects of moral disengagement and empathy.","title-short":"Associations between witnessing and perpetrating online hate speech among adolescents","URL":"http://doi.apa.org/getdoi.cfm?doi=10.1037/vio0000422","author":[{"family":"Wachs","given":"Sebastian"},{"family":"Bilz","given":"Ludwig"},{"family":"Wettstein","given":"Alexander"},{"family":"Wright","given":"Michelle F."},{"family":"Kansok-Dusche","given":"Julia"},{"family":"Krause","given":"Norman"},{"family":"Ballaschk","given":"Cindy"}],"accessed":{"date-parts":[["2022",8,11]]},"issued":{"date-parts":[["2022",4,4]]}}}],"schema":"https://github.com/citation-style-language/schema/raw/master/csl-citation.json"} </w:instrText>
      </w:r>
      <w:r w:rsidR="008D0C7B" w:rsidRPr="003C45B7">
        <w:rPr>
          <w:rFonts w:ascii="Times New Roman" w:hAnsi="Times New Roman" w:cs="Times New Roman"/>
        </w:rPr>
        <w:fldChar w:fldCharType="separate"/>
      </w:r>
      <w:r w:rsidR="00E02A6C">
        <w:rPr>
          <w:rFonts w:ascii="Times New Roman" w:hAnsi="Times New Roman" w:cs="Times New Roman"/>
          <w:noProof/>
        </w:rPr>
        <w:t>(</w:t>
      </w:r>
      <w:r w:rsidR="00D93861">
        <w:rPr>
          <w:rFonts w:ascii="Times New Roman" w:hAnsi="Times New Roman" w:cs="Times New Roman"/>
          <w:noProof/>
        </w:rPr>
        <w:t xml:space="preserve">e.g., </w:t>
      </w:r>
      <w:r w:rsidR="00E02A6C">
        <w:rPr>
          <w:rFonts w:ascii="Times New Roman" w:hAnsi="Times New Roman" w:cs="Times New Roman"/>
          <w:noProof/>
        </w:rPr>
        <w:t>Wachs et al., 2022)</w:t>
      </w:r>
      <w:r w:rsidR="008D0C7B" w:rsidRPr="003C45B7">
        <w:rPr>
          <w:rFonts w:ascii="Times New Roman" w:hAnsi="Times New Roman" w:cs="Times New Roman"/>
        </w:rPr>
        <w:fldChar w:fldCharType="end"/>
      </w:r>
      <w:r w:rsidRPr="003C45B7">
        <w:rPr>
          <w:rFonts w:ascii="Times New Roman" w:hAnsi="Times New Roman" w:cs="Times New Roman"/>
        </w:rPr>
        <w:t xml:space="preserve">. Nonetheless, whereas most existing research has been cross-sectional, the current study provided evidence for the temporal order of the relationship using two-wave longitudinal data. We believe this finding provides an empirical foundation for a more advanced test of causality in the relationship, which could further refine our understanding of how exposure to online hate leads to its </w:t>
      </w:r>
      <w:r w:rsidR="003E65F8" w:rsidRPr="003C45B7">
        <w:rPr>
          <w:rFonts w:ascii="Times New Roman" w:hAnsi="Times New Roman" w:cs="Times New Roman"/>
          <w:lang w:val="en-US"/>
        </w:rPr>
        <w:t>perpetration</w:t>
      </w:r>
      <w:r w:rsidRPr="003C45B7">
        <w:rPr>
          <w:rFonts w:ascii="Times New Roman" w:hAnsi="Times New Roman" w:cs="Times New Roman"/>
        </w:rPr>
        <w:t xml:space="preserve">. </w:t>
      </w:r>
    </w:p>
    <w:p w14:paraId="62D474EF" w14:textId="193C293F" w:rsidR="00AB5C35" w:rsidRPr="003C45B7" w:rsidRDefault="003A3A7A" w:rsidP="002E5524">
      <w:pPr>
        <w:spacing w:line="480" w:lineRule="auto"/>
        <w:ind w:firstLine="720"/>
        <w:rPr>
          <w:rFonts w:ascii="Times New Roman" w:hAnsi="Times New Roman" w:cs="Times New Roman"/>
        </w:rPr>
      </w:pPr>
      <w:r w:rsidRPr="003C45B7">
        <w:rPr>
          <w:rFonts w:ascii="Times New Roman" w:hAnsi="Times New Roman" w:cs="Times New Roman"/>
        </w:rPr>
        <w:lastRenderedPageBreak/>
        <w:t xml:space="preserve">Observing online hate influenced individuals' perception of its prevalence. However, this perception resulted in behavioral conformity </w:t>
      </w:r>
      <w:r w:rsidR="006D21E4" w:rsidRPr="003C45B7">
        <w:rPr>
          <w:rFonts w:ascii="Times New Roman" w:hAnsi="Times New Roman" w:cs="Times New Roman"/>
          <w:lang w:val="en-US"/>
        </w:rPr>
        <w:t>only</w:t>
      </w:r>
      <w:r w:rsidRPr="003C45B7">
        <w:rPr>
          <w:rFonts w:ascii="Times New Roman" w:hAnsi="Times New Roman" w:cs="Times New Roman"/>
        </w:rPr>
        <w:t xml:space="preserve"> among those with high empathy levels. That is, we found no general association between descriptive norms and behavior, and empathy amplified, rather than weakened, the relationship between descriptive norms and online hate perpetration. </w:t>
      </w:r>
      <w:r w:rsidR="0044662E" w:rsidRPr="0044662E">
        <w:rPr>
          <w:rFonts w:ascii="Times New Roman" w:hAnsi="Times New Roman" w:cs="Times New Roman"/>
        </w:rPr>
        <w:t>Although these findings deviate from our expectations, particularly with the moderating effect being positive rather than negative, they are still partially consistent with existing literature</w:t>
      </w:r>
      <w:r w:rsidR="00C15A09">
        <w:rPr>
          <w:rFonts w:ascii="Times New Roman" w:hAnsi="Times New Roman" w:cs="Times New Roman"/>
        </w:rPr>
        <w:t xml:space="preserve">: </w:t>
      </w:r>
      <w:r w:rsidRPr="003C45B7">
        <w:rPr>
          <w:rFonts w:ascii="Times New Roman" w:hAnsi="Times New Roman" w:cs="Times New Roman"/>
        </w:rPr>
        <w:t xml:space="preserve">They underscore that the influence of descriptive norms on behavior is often conditional </w:t>
      </w:r>
      <w:r w:rsidR="004F1328" w:rsidRPr="003C45B7">
        <w:rPr>
          <w:rFonts w:ascii="Times New Roman" w:hAnsi="Times New Roman" w:cs="Times New Roman"/>
        </w:rPr>
        <w:fldChar w:fldCharType="begin"/>
      </w:r>
      <w:r w:rsidR="004F1328" w:rsidRPr="003C45B7">
        <w:rPr>
          <w:rFonts w:ascii="Times New Roman" w:hAnsi="Times New Roman" w:cs="Times New Roman"/>
        </w:rPr>
        <w:instrText xml:space="preserve"> ADDIN ZOTERO_ITEM CSL_CITATION {"citationID":"4tvJoX7E","properties":{"formattedCitation":"(A. Chung &amp; Rimal, 2016)","plainCitation":"(A. Chung &amp; Rimal, 2016)","noteIndex":0},"citationItems":[{"id":1323,"uris":["http://zotero.org/users/837873/items/NHYR374A"],"itemData":{"id":1323,"type":"article-journal","abstract":"Social norms, as a topic of inquiry, has garnered significant attention from a variety of perspectives in recent years. Because of the rapidly-growing interest in social norms from scholars in multiple disciplines, this area of scholarship is often characterized by a lack of clarity on what constitutes social norms and how key concepts are operationalized. The objectives of this article are to (a) provide a review of the fast-expanding literature on social norms, (b) delineate similarities and differences in key operational definitions, (c) review theories that explicate how norms affect behaviors, (d) propose a revised theoretical framework that helps organize our understanding of normative inf luence on behavior, and (e) provide suggestions for future research in this area. This review highlights the need to consider whether a behavior is enacted spontaneously or after deliberation. If the former, whichever attitude or norm is most salient will likely have a direct effect on behavior. If the latter, we propose that behavioral, individual, and contextual attributes will inf luence the extent to which norms shape behavioral intentions and subsequent behavior. Finally, this review highlights the need for more studies designed to test the causal relationship between social norms and behaviors, as well as those that study norms from a qualitative perspective.","container-title":"Review of Communication Research","DOI":"https://doi.org/10.12840/issn.2255-4165.2016.04.01.008","ISSN":"2255-4165","language":"en","page":"1-28","source":"SSOAR","title":"Social norms: A review","title-short":"Social norms","volume":"4","author":[{"family":"Chung","given":"Adrienne"},{"family":"Rimal","given":"Rajiv N."}],"issued":{"date-parts":[["2016"]]}}}],"schema":"https://github.com/citation-style-language/schema/raw/master/csl-citation.json"} </w:instrText>
      </w:r>
      <w:r w:rsidR="004F1328" w:rsidRPr="003C45B7">
        <w:rPr>
          <w:rFonts w:ascii="Times New Roman" w:hAnsi="Times New Roman" w:cs="Times New Roman"/>
        </w:rPr>
        <w:fldChar w:fldCharType="separate"/>
      </w:r>
      <w:r w:rsidR="00E02A6C">
        <w:rPr>
          <w:rFonts w:ascii="Times New Roman" w:hAnsi="Times New Roman" w:cs="Times New Roman"/>
          <w:noProof/>
        </w:rPr>
        <w:t>(A. Chung &amp; Rimal, 2016)</w:t>
      </w:r>
      <w:r w:rsidR="004F1328" w:rsidRPr="003C45B7">
        <w:rPr>
          <w:rFonts w:ascii="Times New Roman" w:hAnsi="Times New Roman" w:cs="Times New Roman"/>
        </w:rPr>
        <w:fldChar w:fldCharType="end"/>
      </w:r>
      <w:r w:rsidRPr="003C45B7">
        <w:rPr>
          <w:rFonts w:ascii="Times New Roman" w:hAnsi="Times New Roman" w:cs="Times New Roman"/>
        </w:rPr>
        <w:t xml:space="preserve">, and highlight the significant role of empathy in this relationship </w:t>
      </w:r>
      <w:r w:rsidR="00A00D94" w:rsidRPr="003C45B7">
        <w:rPr>
          <w:rFonts w:ascii="Times New Roman" w:hAnsi="Times New Roman" w:cs="Times New Roman"/>
        </w:rPr>
        <w:fldChar w:fldCharType="begin"/>
      </w:r>
      <w:r w:rsidR="00A00D94" w:rsidRPr="003C45B7">
        <w:rPr>
          <w:rFonts w:ascii="Times New Roman" w:hAnsi="Times New Roman" w:cs="Times New Roman"/>
        </w:rPr>
        <w:instrText xml:space="preserve"> ADDIN ZOTERO_ITEM CSL_CITATION {"citationID":"wgOC5mnn","properties":{"formattedCitation":"(Lay et al., 2020)","plainCitation":"(Lay et al., 2020)","noteIndex":0},"citationItems":[{"id":4089,"uris":["http://zotero.org/users/837873/items/LS6TA8MP"],"itemData":{"id":4089,"type":"article-journal","abstract":"Feelings of empathy and the influence of social descriptive norms are related to intentions to donate. People are more likely to help and donate to others when they empathise with them, and when they perceive descriptive norms to encourage such behaviour. However, previous work has not considered the potential interplay between empathy and descriptive norms. Across two surveys in two different national settings (Ns = 1300 and 144), we assessed the interplay between empathy and social descriptive norms on frequency of donation (Study 1) and on willingness to donate (Study 2). Consistent with our main hypotheses, in Studies 1 and 2, norms and empathy were positive predictors of frequency of donation and willingness to donate. Importantly, a consistent interaction between norms and empathy was found in both studies. Empathy was a stronger predictor of donation behaviour and disposition when norms were low. Theoretical and applied implications of these findings are discussed.","container-title":"International Journal of Psychology","DOI":"10.1002/ijop.12626","ISSN":"1464-066X","issue":"4","language":"en","note":"_eprint: https://onlinelibrary.wiley.com/doi/pdf/10.1002/ijop.12626","page":"518-531","source":"Wiley Online Library","title":"Don't forget the group! The importance of social norms and empathy for shaping donation behaviour","volume":"55","author":[{"family":"Lay","given":"Siugmin"},{"family":"Zagefka","given":"Hanna"},{"family":"González","given":"Roberto"},{"family":"Álvarez","given":"Belén"},{"family":"Valdenegro","given":"Daniel"}],"issued":{"date-parts":[["2020"]]}}}],"schema":"https://github.com/citation-style-language/schema/raw/master/csl-citation.json"} </w:instrText>
      </w:r>
      <w:r w:rsidR="00A00D94" w:rsidRPr="003C45B7">
        <w:rPr>
          <w:rFonts w:ascii="Times New Roman" w:hAnsi="Times New Roman" w:cs="Times New Roman"/>
        </w:rPr>
        <w:fldChar w:fldCharType="separate"/>
      </w:r>
      <w:r w:rsidR="00E02A6C">
        <w:rPr>
          <w:rFonts w:ascii="Times New Roman" w:hAnsi="Times New Roman" w:cs="Times New Roman"/>
          <w:noProof/>
        </w:rPr>
        <w:t>(Lay et al., 2020)</w:t>
      </w:r>
      <w:r w:rsidR="00A00D94" w:rsidRPr="003C45B7">
        <w:rPr>
          <w:rFonts w:ascii="Times New Roman" w:hAnsi="Times New Roman" w:cs="Times New Roman"/>
        </w:rPr>
        <w:fldChar w:fldCharType="end"/>
      </w:r>
      <w:r w:rsidRPr="003C45B7">
        <w:rPr>
          <w:rFonts w:ascii="Times New Roman" w:hAnsi="Times New Roman" w:cs="Times New Roman"/>
        </w:rPr>
        <w:t>.</w:t>
      </w:r>
    </w:p>
    <w:p w14:paraId="11E43874" w14:textId="3F2EC210" w:rsidR="002C1EF7" w:rsidRPr="002C1EF7" w:rsidRDefault="002C1EF7" w:rsidP="00111A14">
      <w:pPr>
        <w:spacing w:line="480" w:lineRule="auto"/>
        <w:ind w:firstLine="720"/>
        <w:rPr>
          <w:rFonts w:ascii="Times New Roman" w:hAnsi="Times New Roman" w:cs="Times New Roman"/>
        </w:rPr>
      </w:pPr>
      <w:r w:rsidRPr="002C1EF7">
        <w:rPr>
          <w:rFonts w:ascii="Times New Roman" w:hAnsi="Times New Roman" w:cs="Times New Roman"/>
        </w:rPr>
        <w:t>The unanticipated interaction pattern might result from perspective-taking towards perpetrators as a means of understanding an uncertain situation. When socially undesirable behavior appears prevalent, individuals may strive to understand such an ambiguous situation, rather than merely conforming to the majority's behavior. Stepping into the majority's shoes</w:t>
      </w:r>
      <w:r w:rsidR="00645845" w:rsidRPr="003C45B7">
        <w:rPr>
          <w:rFonts w:ascii="Times New Roman" w:hAnsi="Times New Roman" w:cs="Times New Roman"/>
          <w:lang w:val="en-US"/>
        </w:rPr>
        <w:t xml:space="preserve"> (</w:t>
      </w:r>
      <w:r w:rsidRPr="002C1EF7">
        <w:rPr>
          <w:rFonts w:ascii="Times New Roman" w:hAnsi="Times New Roman" w:cs="Times New Roman"/>
        </w:rPr>
        <w:t>the perpetrators in this case</w:t>
      </w:r>
      <w:r w:rsidR="00645845" w:rsidRPr="003C45B7">
        <w:rPr>
          <w:rFonts w:ascii="Times New Roman" w:hAnsi="Times New Roman" w:cs="Times New Roman"/>
          <w:lang w:val="en-US"/>
        </w:rPr>
        <w:t>)</w:t>
      </w:r>
      <w:r w:rsidRPr="002C1EF7">
        <w:rPr>
          <w:rFonts w:ascii="Times New Roman" w:hAnsi="Times New Roman" w:cs="Times New Roman"/>
        </w:rPr>
        <w:t xml:space="preserve"> is arguably an effective approach. </w:t>
      </w:r>
      <w:r w:rsidR="00856F38">
        <w:rPr>
          <w:rFonts w:ascii="Times New Roman" w:hAnsi="Times New Roman" w:cs="Times New Roman"/>
        </w:rPr>
        <w:t>In this sense</w:t>
      </w:r>
      <w:r w:rsidRPr="002C1EF7">
        <w:rPr>
          <w:rFonts w:ascii="Times New Roman" w:hAnsi="Times New Roman" w:cs="Times New Roman"/>
        </w:rPr>
        <w:t xml:space="preserve">, it is not surprising that the mediating role of descriptive norms was only </w:t>
      </w:r>
      <w:r w:rsidR="00885D9A" w:rsidRPr="003C45B7">
        <w:rPr>
          <w:rFonts w:ascii="Times New Roman" w:hAnsi="Times New Roman" w:cs="Times New Roman"/>
          <w:lang w:val="en-US"/>
        </w:rPr>
        <w:t>evidenced</w:t>
      </w:r>
      <w:r w:rsidRPr="002C1EF7">
        <w:rPr>
          <w:rFonts w:ascii="Times New Roman" w:hAnsi="Times New Roman" w:cs="Times New Roman"/>
        </w:rPr>
        <w:t xml:space="preserve"> among individuals with a high level of cognitive empathy. Moreover, individuals' perspective-taking towards the majority could lead to normative conformity if they </w:t>
      </w:r>
      <w:r w:rsidR="001B119A" w:rsidRPr="003C45B7">
        <w:rPr>
          <w:rFonts w:ascii="Times New Roman" w:hAnsi="Times New Roman" w:cs="Times New Roman"/>
          <w:lang w:val="en-US"/>
        </w:rPr>
        <w:t>find</w:t>
      </w:r>
      <w:r w:rsidRPr="002C1EF7">
        <w:rPr>
          <w:rFonts w:ascii="Times New Roman" w:hAnsi="Times New Roman" w:cs="Times New Roman"/>
        </w:rPr>
        <w:t xml:space="preserve"> </w:t>
      </w:r>
      <w:r w:rsidR="008662D3" w:rsidRPr="003C45B7">
        <w:rPr>
          <w:rFonts w:ascii="Times New Roman" w:hAnsi="Times New Roman" w:cs="Times New Roman"/>
          <w:lang w:val="en-US"/>
        </w:rPr>
        <w:t>some similarities</w:t>
      </w:r>
      <w:r w:rsidRPr="002C1EF7">
        <w:rPr>
          <w:rFonts w:ascii="Times New Roman" w:hAnsi="Times New Roman" w:cs="Times New Roman"/>
        </w:rPr>
        <w:t xml:space="preserve"> </w:t>
      </w:r>
      <w:r w:rsidR="00E70270" w:rsidRPr="003C45B7">
        <w:rPr>
          <w:rFonts w:ascii="Times New Roman" w:hAnsi="Times New Roman" w:cs="Times New Roman"/>
          <w:lang w:val="en-US"/>
        </w:rPr>
        <w:t xml:space="preserve">with the perpetrators </w:t>
      </w:r>
      <w:r w:rsidRPr="002C1EF7">
        <w:rPr>
          <w:rFonts w:ascii="Times New Roman" w:hAnsi="Times New Roman" w:cs="Times New Roman"/>
        </w:rPr>
        <w:t xml:space="preserve">and if the behavior is group-defining, for instance </w:t>
      </w:r>
      <w:r w:rsidR="00772242" w:rsidRPr="003C45B7">
        <w:rPr>
          <w:rFonts w:ascii="Times New Roman" w:hAnsi="Times New Roman" w:cs="Times New Roman"/>
        </w:rPr>
        <w:fldChar w:fldCharType="begin"/>
      </w:r>
      <w:r w:rsidR="00772242" w:rsidRPr="003C45B7">
        <w:rPr>
          <w:rFonts w:ascii="Times New Roman" w:hAnsi="Times New Roman" w:cs="Times New Roman"/>
        </w:rPr>
        <w:instrText xml:space="preserve"> ADDIN ZOTERO_ITEM CSL_CITATION {"citationID":"1PobHr91","properties":{"formattedCitation":"(Tajfel &amp; Turner, 2004)","plainCitation":"(Tajfel &amp; Turner, 2004)","noteIndex":0},"citationItems":[{"id":3366,"uris":["http://zotero.org/users/837873/items/AEFF9SQX"],"itemData":{"id":3366,"type":"chapter","container-title":"Key readings in social psychology. Political psychology: Key readings","page":"276-293","publisher":"Psychology Press","title":"The social identity theory of intergroup behavior","author":[{"family":"Tajfel","given":"Henri"},{"family":"Turner","given":"John C."}],"editor":[{"family":"Jost","given":"John T."},{"family":"Sidanius","given":"J."}],"issued":{"date-parts":[["2004"]]}}}],"schema":"https://github.com/citation-style-language/schema/raw/master/csl-citation.json"} </w:instrText>
      </w:r>
      <w:r w:rsidR="00772242" w:rsidRPr="003C45B7">
        <w:rPr>
          <w:rFonts w:ascii="Times New Roman" w:hAnsi="Times New Roman" w:cs="Times New Roman"/>
        </w:rPr>
        <w:fldChar w:fldCharType="separate"/>
      </w:r>
      <w:r w:rsidR="00E02A6C">
        <w:rPr>
          <w:rFonts w:ascii="Times New Roman" w:hAnsi="Times New Roman" w:cs="Times New Roman"/>
          <w:noProof/>
        </w:rPr>
        <w:t>(Tajfel &amp; Turner, 2004)</w:t>
      </w:r>
      <w:r w:rsidR="00772242" w:rsidRPr="003C45B7">
        <w:rPr>
          <w:rFonts w:ascii="Times New Roman" w:hAnsi="Times New Roman" w:cs="Times New Roman"/>
        </w:rPr>
        <w:fldChar w:fldCharType="end"/>
      </w:r>
      <w:r w:rsidRPr="002C1EF7">
        <w:rPr>
          <w:rFonts w:ascii="Times New Roman" w:hAnsi="Times New Roman" w:cs="Times New Roman"/>
        </w:rPr>
        <w:t xml:space="preserve">. Given that the current study measured participants' dispositional cognitive empathy, we cannot </w:t>
      </w:r>
      <w:r w:rsidR="00914FC2" w:rsidRPr="003C45B7">
        <w:rPr>
          <w:rFonts w:ascii="Times New Roman" w:hAnsi="Times New Roman" w:cs="Times New Roman"/>
          <w:lang w:val="en-US"/>
        </w:rPr>
        <w:t>rule out</w:t>
      </w:r>
      <w:r w:rsidRPr="002C1EF7">
        <w:rPr>
          <w:rFonts w:ascii="Times New Roman" w:hAnsi="Times New Roman" w:cs="Times New Roman"/>
        </w:rPr>
        <w:t xml:space="preserve"> the possibility that the perpetrators, rather than the victims, are the ones being empathized with. Future research involving a specific reference group </w:t>
      </w:r>
      <w:r w:rsidR="001B0955" w:rsidRPr="001B0955">
        <w:rPr>
          <w:rFonts w:ascii="Times New Roman" w:hAnsi="Times New Roman" w:cs="Times New Roman"/>
        </w:rPr>
        <w:t>for empathy (i.e., whether people empathize with the perpetrators or the victims)</w:t>
      </w:r>
      <w:r w:rsidR="001B0955">
        <w:rPr>
          <w:rFonts w:ascii="Times New Roman" w:hAnsi="Times New Roman" w:cs="Times New Roman"/>
        </w:rPr>
        <w:t xml:space="preserve"> </w:t>
      </w:r>
      <w:r w:rsidRPr="002C1EF7">
        <w:rPr>
          <w:rFonts w:ascii="Times New Roman" w:hAnsi="Times New Roman" w:cs="Times New Roman"/>
        </w:rPr>
        <w:t xml:space="preserve">is </w:t>
      </w:r>
      <w:r w:rsidR="00D772BC" w:rsidRPr="003C45B7">
        <w:rPr>
          <w:rFonts w:ascii="Times New Roman" w:hAnsi="Times New Roman" w:cs="Times New Roman"/>
          <w:lang w:val="en-US"/>
        </w:rPr>
        <w:t>encouraged</w:t>
      </w:r>
      <w:r w:rsidRPr="002C1EF7">
        <w:rPr>
          <w:rFonts w:ascii="Times New Roman" w:hAnsi="Times New Roman" w:cs="Times New Roman"/>
        </w:rPr>
        <w:t xml:space="preserve"> to better understand the interplay between prevalence perceptions and empathy for socially undesirable behavior.</w:t>
      </w:r>
    </w:p>
    <w:p w14:paraId="2671B64E" w14:textId="00C8D27D" w:rsidR="0041385E" w:rsidRPr="003C45B7" w:rsidRDefault="0031763E" w:rsidP="00C42F59">
      <w:pPr>
        <w:spacing w:line="480" w:lineRule="auto"/>
        <w:ind w:firstLine="720"/>
        <w:rPr>
          <w:rFonts w:ascii="Times New Roman" w:hAnsi="Times New Roman" w:cs="Times New Roman"/>
        </w:rPr>
      </w:pPr>
      <w:r>
        <w:rPr>
          <w:rFonts w:ascii="Times New Roman" w:hAnsi="Times New Roman" w:cs="Times New Roman"/>
          <w:lang w:val="en-US"/>
        </w:rPr>
        <w:lastRenderedPageBreak/>
        <w:t>Beyond the unexpected interaction, t</w:t>
      </w:r>
      <w:r w:rsidR="00BE277D" w:rsidRPr="00BE277D">
        <w:rPr>
          <w:rFonts w:ascii="Times New Roman" w:hAnsi="Times New Roman" w:cs="Times New Roman"/>
        </w:rPr>
        <w:t>he observation of online hate shape</w:t>
      </w:r>
      <w:r w:rsidR="00C02442" w:rsidRPr="003C45B7">
        <w:rPr>
          <w:rFonts w:ascii="Times New Roman" w:hAnsi="Times New Roman" w:cs="Times New Roman"/>
          <w:lang w:val="en-US"/>
        </w:rPr>
        <w:t>d</w:t>
      </w:r>
      <w:r w:rsidR="00BE277D" w:rsidRPr="00BE277D">
        <w:rPr>
          <w:rFonts w:ascii="Times New Roman" w:hAnsi="Times New Roman" w:cs="Times New Roman"/>
        </w:rPr>
        <w:t xml:space="preserve"> the perception</w:t>
      </w:r>
      <w:r w:rsidR="00F20C12" w:rsidRPr="003C45B7">
        <w:rPr>
          <w:rFonts w:ascii="Times New Roman" w:hAnsi="Times New Roman" w:cs="Times New Roman"/>
          <w:lang w:val="en-US"/>
        </w:rPr>
        <w:t>s</w:t>
      </w:r>
      <w:r w:rsidR="00BE277D" w:rsidRPr="00BE277D">
        <w:rPr>
          <w:rFonts w:ascii="Times New Roman" w:hAnsi="Times New Roman" w:cs="Times New Roman"/>
        </w:rPr>
        <w:t xml:space="preserve"> of social approval of such behavior, which in turn predict</w:t>
      </w:r>
      <w:r w:rsidR="00C02442" w:rsidRPr="003C45B7">
        <w:rPr>
          <w:rFonts w:ascii="Times New Roman" w:hAnsi="Times New Roman" w:cs="Times New Roman"/>
          <w:lang w:val="en-US"/>
        </w:rPr>
        <w:t>ed</w:t>
      </w:r>
      <w:r w:rsidR="00BE277D" w:rsidRPr="00BE277D">
        <w:rPr>
          <w:rFonts w:ascii="Times New Roman" w:hAnsi="Times New Roman" w:cs="Times New Roman"/>
        </w:rPr>
        <w:t xml:space="preserve"> the perpetration of online hate. </w:t>
      </w:r>
      <w:r w:rsidR="00DB5BD2" w:rsidRPr="003C45B7">
        <w:rPr>
          <w:rFonts w:ascii="Times New Roman" w:hAnsi="Times New Roman" w:cs="Times New Roman"/>
          <w:lang w:val="en-US"/>
        </w:rPr>
        <w:t>In addition,</w:t>
      </w:r>
      <w:r w:rsidR="00BE277D" w:rsidRPr="00BE277D">
        <w:rPr>
          <w:rFonts w:ascii="Times New Roman" w:hAnsi="Times New Roman" w:cs="Times New Roman"/>
        </w:rPr>
        <w:t xml:space="preserve"> empathy was found to generally temper the influence of perceived injunctive norms on behavior</w:t>
      </w:r>
      <w:r w:rsidR="004A440C" w:rsidRPr="003C45B7">
        <w:rPr>
          <w:rFonts w:ascii="Times New Roman" w:hAnsi="Times New Roman" w:cs="Times New Roman"/>
          <w:lang w:val="en-US"/>
        </w:rPr>
        <w:t xml:space="preserve">. </w:t>
      </w:r>
      <w:r w:rsidR="00D03AA7" w:rsidRPr="00D03AA7">
        <w:rPr>
          <w:rFonts w:ascii="Times New Roman" w:hAnsi="Times New Roman" w:cs="Times New Roman"/>
        </w:rPr>
        <w:t>While it is not entirely clear which group—whether perpetrators or victims—was empathized with in the current study,</w:t>
      </w:r>
      <w:r w:rsidR="00D03AA7">
        <w:rPr>
          <w:rFonts w:ascii="Times New Roman" w:hAnsi="Times New Roman" w:cs="Times New Roman"/>
        </w:rPr>
        <w:t xml:space="preserve"> t</w:t>
      </w:r>
      <w:r w:rsidR="00BE277D" w:rsidRPr="00BE277D">
        <w:rPr>
          <w:rFonts w:ascii="Times New Roman" w:hAnsi="Times New Roman" w:cs="Times New Roman"/>
        </w:rPr>
        <w:t>h</w:t>
      </w:r>
      <w:r w:rsidR="00BC796E" w:rsidRPr="003C45B7">
        <w:rPr>
          <w:rFonts w:ascii="Times New Roman" w:hAnsi="Times New Roman" w:cs="Times New Roman"/>
          <w:lang w:val="en-US"/>
        </w:rPr>
        <w:t>e</w:t>
      </w:r>
      <w:r w:rsidR="00BE277D" w:rsidRPr="00BE277D">
        <w:rPr>
          <w:rFonts w:ascii="Times New Roman" w:hAnsi="Times New Roman" w:cs="Times New Roman"/>
        </w:rPr>
        <w:t>s</w:t>
      </w:r>
      <w:r w:rsidR="00BC796E" w:rsidRPr="003C45B7">
        <w:rPr>
          <w:rFonts w:ascii="Times New Roman" w:hAnsi="Times New Roman" w:cs="Times New Roman"/>
          <w:lang w:val="en-US"/>
        </w:rPr>
        <w:t>e</w:t>
      </w:r>
      <w:r w:rsidR="00BE277D" w:rsidRPr="00BE277D">
        <w:rPr>
          <w:rFonts w:ascii="Times New Roman" w:hAnsi="Times New Roman" w:cs="Times New Roman"/>
        </w:rPr>
        <w:t xml:space="preserve"> finding</w:t>
      </w:r>
      <w:r w:rsidR="00BC796E" w:rsidRPr="003C45B7">
        <w:rPr>
          <w:rFonts w:ascii="Times New Roman" w:hAnsi="Times New Roman" w:cs="Times New Roman"/>
          <w:lang w:val="en-US"/>
        </w:rPr>
        <w:t>s</w:t>
      </w:r>
      <w:r w:rsidR="00BE277D" w:rsidRPr="00BE277D">
        <w:rPr>
          <w:rFonts w:ascii="Times New Roman" w:hAnsi="Times New Roman" w:cs="Times New Roman"/>
        </w:rPr>
        <w:t xml:space="preserve"> </w:t>
      </w:r>
      <w:r w:rsidR="00BC796E" w:rsidRPr="003C45B7">
        <w:rPr>
          <w:rFonts w:ascii="Times New Roman" w:hAnsi="Times New Roman" w:cs="Times New Roman"/>
          <w:lang w:val="en-US"/>
        </w:rPr>
        <w:t>are</w:t>
      </w:r>
      <w:r w:rsidR="00BE277D" w:rsidRPr="00BE277D">
        <w:rPr>
          <w:rFonts w:ascii="Times New Roman" w:hAnsi="Times New Roman" w:cs="Times New Roman"/>
        </w:rPr>
        <w:t xml:space="preserve"> consistent with our study's predictions and provide empirical evidence to support the theory that one way observers of online hate become perpetrators is through perceiving social approval of such behavior</w:t>
      </w:r>
      <w:r w:rsidR="00B77DE7" w:rsidRPr="003C45B7">
        <w:rPr>
          <w:rFonts w:ascii="Times New Roman" w:hAnsi="Times New Roman" w:cs="Times New Roman"/>
          <w:lang w:val="en-US"/>
        </w:rPr>
        <w:t xml:space="preserve"> </w:t>
      </w:r>
      <w:r w:rsidR="005E7714" w:rsidRPr="003C45B7">
        <w:rPr>
          <w:rFonts w:ascii="Times New Roman" w:hAnsi="Times New Roman" w:cs="Times New Roman"/>
          <w:lang w:val="en-US"/>
        </w:rPr>
        <w:fldChar w:fldCharType="begin"/>
      </w:r>
      <w:r w:rsidR="005E7714" w:rsidRPr="003C45B7">
        <w:rPr>
          <w:rFonts w:ascii="Times New Roman" w:hAnsi="Times New Roman" w:cs="Times New Roman"/>
          <w:lang w:val="en-US"/>
        </w:rPr>
        <w:instrText xml:space="preserve"> ADDIN ZOTERO_ITEM CSL_CITATION {"citationID":"oszx7XuV","properties":{"formattedCitation":"(Geber &amp; Hefner, 2019)","plainCitation":"(Geber &amp; Hefner, 2019)","noteIndex":0},"citationItems":[{"id":199,"uris":["http://zotero.org/users/837873/items/MTRTUDGQ"],"itemData":{"id":199,"type":"article-journal","abstract":"DOAJ is an online directory that indexes and provides access to quality open access, peer-reviewed journals.","container-title":"Studies in Communication, Media","DOI":"10.5771/2192-4007-2019-1-6","ISSN":"2192-4007","issue":"1","language":"en","page":"6-28","source":"doaj.org","title":"Social norms as communicative phenomena: A communication perspective on the theory of normative social behavior","title-short":"Social norms as communicative phenomena","volume":"8","author":[{"family":"Geber","given":"Sarah"},{"family":"Hefner","given":"Dorothée"}],"issued":{"date-parts":[["2019",3,1]]}}}],"schema":"https://github.com/citation-style-language/schema/raw/master/csl-citation.json"} </w:instrText>
      </w:r>
      <w:r w:rsidR="005E7714" w:rsidRPr="003C45B7">
        <w:rPr>
          <w:rFonts w:ascii="Times New Roman" w:hAnsi="Times New Roman" w:cs="Times New Roman"/>
          <w:lang w:val="en-US"/>
        </w:rPr>
        <w:fldChar w:fldCharType="separate"/>
      </w:r>
      <w:r w:rsidR="00E02A6C">
        <w:rPr>
          <w:rFonts w:ascii="Times New Roman" w:hAnsi="Times New Roman" w:cs="Times New Roman"/>
          <w:noProof/>
          <w:lang w:val="en-US"/>
        </w:rPr>
        <w:t>(Geber &amp; Hefner, 2019)</w:t>
      </w:r>
      <w:r w:rsidR="005E7714" w:rsidRPr="003C45B7">
        <w:rPr>
          <w:rFonts w:ascii="Times New Roman" w:hAnsi="Times New Roman" w:cs="Times New Roman"/>
          <w:lang w:val="en-US"/>
        </w:rPr>
        <w:fldChar w:fldCharType="end"/>
      </w:r>
      <w:r w:rsidR="00BE277D" w:rsidRPr="00BE277D">
        <w:rPr>
          <w:rFonts w:ascii="Times New Roman" w:hAnsi="Times New Roman" w:cs="Times New Roman"/>
        </w:rPr>
        <w:t xml:space="preserve">. </w:t>
      </w:r>
      <w:r w:rsidR="004040D0" w:rsidRPr="00BE277D">
        <w:rPr>
          <w:rFonts w:ascii="Times New Roman" w:hAnsi="Times New Roman" w:cs="Times New Roman"/>
        </w:rPr>
        <w:t>Th</w:t>
      </w:r>
      <w:r w:rsidR="00D71A6A" w:rsidRPr="003C45B7">
        <w:rPr>
          <w:rFonts w:ascii="Times New Roman" w:hAnsi="Times New Roman" w:cs="Times New Roman"/>
          <w:lang w:val="en-US"/>
        </w:rPr>
        <w:t>ese</w:t>
      </w:r>
      <w:r w:rsidR="004040D0" w:rsidRPr="00BE277D">
        <w:rPr>
          <w:rFonts w:ascii="Times New Roman" w:hAnsi="Times New Roman" w:cs="Times New Roman"/>
        </w:rPr>
        <w:t xml:space="preserve"> outcome</w:t>
      </w:r>
      <w:r w:rsidR="00D71A6A" w:rsidRPr="003C45B7">
        <w:rPr>
          <w:rFonts w:ascii="Times New Roman" w:hAnsi="Times New Roman" w:cs="Times New Roman"/>
          <w:lang w:val="en-US"/>
        </w:rPr>
        <w:t>s</w:t>
      </w:r>
      <w:r w:rsidR="004040D0" w:rsidRPr="00BE277D">
        <w:rPr>
          <w:rFonts w:ascii="Times New Roman" w:hAnsi="Times New Roman" w:cs="Times New Roman"/>
        </w:rPr>
        <w:t xml:space="preserve"> </w:t>
      </w:r>
      <w:r w:rsidR="004040D0" w:rsidRPr="003C45B7">
        <w:rPr>
          <w:rFonts w:ascii="Times New Roman" w:hAnsi="Times New Roman" w:cs="Times New Roman"/>
          <w:lang w:val="en-US"/>
        </w:rPr>
        <w:t xml:space="preserve">also </w:t>
      </w:r>
      <w:r w:rsidR="004040D0" w:rsidRPr="00BE277D">
        <w:rPr>
          <w:rFonts w:ascii="Times New Roman" w:hAnsi="Times New Roman" w:cs="Times New Roman"/>
        </w:rPr>
        <w:t xml:space="preserve">align with previous literature suggesting that cognitive empathy can effectively prevent various uncivil online behaviors </w:t>
      </w:r>
      <w:r w:rsidR="003B37A3" w:rsidRPr="003C45B7">
        <w:rPr>
          <w:rFonts w:ascii="Times New Roman" w:hAnsi="Times New Roman" w:cs="Times New Roman"/>
        </w:rPr>
        <w:fldChar w:fldCharType="begin"/>
      </w:r>
      <w:r w:rsidR="003B37A3" w:rsidRPr="003C45B7">
        <w:rPr>
          <w:rFonts w:ascii="Times New Roman" w:hAnsi="Times New Roman" w:cs="Times New Roman"/>
        </w:rPr>
        <w:instrText xml:space="preserve"> ADDIN ZOTERO_ITEM CSL_CITATION {"citationID":"bFiKjvQv","properties":{"formattedCitation":"(Barli\\uc0\\u324{}ska et al., 2018)","plainCitation":"(Barlińska et al., 2018)","noteIndex":0},"citationItems":[{"id":4338,"uris":["http://zotero.org/users/837873/items/AUG4FGYL"],"itemData":{"id":4338,"type":"article-journal","abstract":"The purpose of this study was to investigate if affective (vicarious sharing of emotions) and cognitive empathy (mental perspective taking) induction may stimulate adolescent online bystanders’ intervention in cyberbullying cases. The role of reporting the abuse is crucial because it is a form of active support to the victim, initiated by children, to stop the bullying. The effectiveness of empathy activation in decreasing negative cyberbystander reinforcing behavior has been proved in previous studies. The effects of affective and cognitive empathy activation on positive cyberbystander behavior, defined as reporting the bullying online, were explored in two follow-up studies N = 271 and N = 265. The influence of experiencing cyberbullying as perpetrator, victim, and as determined by gender on prosocial cyberbystander behavior was also controlled. The results indicate that only cognitive empathy activation increases the likelihood of intervening bystander behavior. Neither affective empathy induction, previous experience of cyberperpetration, cybervictimization, nor gender affected the engagement in prosocial bystander behavior. The conclusion of the research is that a program consequently activating more reflective cognitive empathy induction can contribute toward the establishment of healthier behavioral patterns among bystanders to cyberbullying, increasing the probability of their reporting the cyberbullying acts.","container-title":"Frontiers in Psychology","ISSN":"1664-1078","source":"Frontiers","title":"Cyberbullying among adolescent bystanders: role of affective versus cognitive empathy in increasing prosocial cyberbystander behavior","title-short":"Cyberbullying among adolescent bystanders","URL":"https://www.frontiersin.org/articles/10.3389/fpsyg.2018.00799","volume":"9","author":[{"family":"Barlińska","given":"Julia"},{"family":"Szuster","given":"Anna"},{"family":"Winiewski","given":"Mikołaj"}],"accessed":{"date-parts":[["2023",7,30]]},"issued":{"date-parts":[["2018"]]}}}],"schema":"https://github.com/citation-style-language/schema/raw/master/csl-citation.json"} </w:instrText>
      </w:r>
      <w:r w:rsidR="003B37A3" w:rsidRPr="003C45B7">
        <w:rPr>
          <w:rFonts w:ascii="Times New Roman" w:hAnsi="Times New Roman" w:cs="Times New Roman"/>
        </w:rPr>
        <w:fldChar w:fldCharType="separate"/>
      </w:r>
      <w:r w:rsidR="00E02A6C" w:rsidRPr="00E02A6C">
        <w:rPr>
          <w:rFonts w:ascii="Times New Roman" w:hAnsi="Times New Roman" w:cs="Times New Roman"/>
          <w:kern w:val="0"/>
          <w:lang w:val="en-US"/>
        </w:rPr>
        <w:t>(</w:t>
      </w:r>
      <w:r w:rsidR="0033186A">
        <w:rPr>
          <w:rFonts w:ascii="Times New Roman" w:hAnsi="Times New Roman" w:cs="Times New Roman"/>
          <w:kern w:val="0"/>
          <w:lang w:val="en-US"/>
        </w:rPr>
        <w:t xml:space="preserve">e.g., </w:t>
      </w:r>
      <w:r w:rsidR="00E02A6C" w:rsidRPr="00E02A6C">
        <w:rPr>
          <w:rFonts w:ascii="Times New Roman" w:hAnsi="Times New Roman" w:cs="Times New Roman"/>
          <w:kern w:val="0"/>
          <w:lang w:val="en-US"/>
        </w:rPr>
        <w:t>Barlińska et al., 2018)</w:t>
      </w:r>
      <w:r w:rsidR="003B37A3" w:rsidRPr="003C45B7">
        <w:rPr>
          <w:rFonts w:ascii="Times New Roman" w:hAnsi="Times New Roman" w:cs="Times New Roman"/>
        </w:rPr>
        <w:fldChar w:fldCharType="end"/>
      </w:r>
      <w:r w:rsidR="004040D0" w:rsidRPr="00BE277D">
        <w:rPr>
          <w:rFonts w:ascii="Times New Roman" w:hAnsi="Times New Roman" w:cs="Times New Roman"/>
        </w:rPr>
        <w:t xml:space="preserve">. </w:t>
      </w:r>
    </w:p>
    <w:p w14:paraId="7919C2C6" w14:textId="3151CB29" w:rsidR="0086408E" w:rsidRPr="003C45B7" w:rsidRDefault="00BE277D" w:rsidP="00E7425C">
      <w:pPr>
        <w:spacing w:line="480" w:lineRule="auto"/>
        <w:ind w:firstLine="720"/>
        <w:rPr>
          <w:rFonts w:ascii="Times New Roman" w:hAnsi="Times New Roman" w:cs="Times New Roman"/>
          <w:lang w:val="en-US"/>
        </w:rPr>
      </w:pPr>
      <w:r w:rsidRPr="00BE277D">
        <w:rPr>
          <w:rFonts w:ascii="Times New Roman" w:hAnsi="Times New Roman" w:cs="Times New Roman"/>
        </w:rPr>
        <w:t xml:space="preserve">Importantly, </w:t>
      </w:r>
      <w:r w:rsidR="00DE5CBC" w:rsidRPr="003C45B7">
        <w:rPr>
          <w:rFonts w:ascii="Times New Roman" w:hAnsi="Times New Roman" w:cs="Times New Roman"/>
          <w:lang w:val="en-US"/>
        </w:rPr>
        <w:t>the mediating role of perceiv</w:t>
      </w:r>
      <w:r w:rsidR="00D03AA7">
        <w:rPr>
          <w:rFonts w:ascii="Times New Roman" w:hAnsi="Times New Roman" w:cs="Times New Roman"/>
          <w:lang w:val="en-US"/>
        </w:rPr>
        <w:t>e</w:t>
      </w:r>
      <w:r w:rsidR="00DE5CBC" w:rsidRPr="003C45B7">
        <w:rPr>
          <w:rFonts w:ascii="Times New Roman" w:hAnsi="Times New Roman" w:cs="Times New Roman"/>
          <w:lang w:val="en-US"/>
        </w:rPr>
        <w:t xml:space="preserve">d injunctive norms was no longer significant among people with high levels of empathy. This finding </w:t>
      </w:r>
      <w:r w:rsidR="001C6938" w:rsidRPr="003C45B7">
        <w:rPr>
          <w:rFonts w:ascii="Times New Roman" w:hAnsi="Times New Roman" w:cs="Times New Roman"/>
          <w:lang w:val="en-US"/>
        </w:rPr>
        <w:t>implies</w:t>
      </w:r>
      <w:r w:rsidRPr="00BE277D">
        <w:rPr>
          <w:rFonts w:ascii="Times New Roman" w:hAnsi="Times New Roman" w:cs="Times New Roman"/>
        </w:rPr>
        <w:t xml:space="preserve"> that empathy, an individual moderating factor, can not only alter the pattern of the relationship between </w:t>
      </w:r>
      <w:r w:rsidR="00E64CF3" w:rsidRPr="003C45B7">
        <w:rPr>
          <w:rFonts w:ascii="Times New Roman" w:hAnsi="Times New Roman" w:cs="Times New Roman"/>
          <w:lang w:val="en-US"/>
        </w:rPr>
        <w:t xml:space="preserve">perceived injunctive </w:t>
      </w:r>
      <w:r w:rsidRPr="00BE277D">
        <w:rPr>
          <w:rFonts w:ascii="Times New Roman" w:hAnsi="Times New Roman" w:cs="Times New Roman"/>
        </w:rPr>
        <w:t>norms and behavior, but can also break the link entirely.</w:t>
      </w:r>
      <w:r w:rsidR="00EC7AF6" w:rsidRPr="003C45B7">
        <w:rPr>
          <w:rFonts w:ascii="Times New Roman" w:hAnsi="Times New Roman" w:cs="Times New Roman"/>
          <w:lang w:val="en-US"/>
        </w:rPr>
        <w:t xml:space="preserve"> </w:t>
      </w:r>
      <w:r w:rsidRPr="00BE277D">
        <w:rPr>
          <w:rFonts w:ascii="Times New Roman" w:hAnsi="Times New Roman" w:cs="Times New Roman"/>
        </w:rPr>
        <w:t>This is theoretically meaningful as it demonstrates the substantial role a moderator can play in the norm-behavior relationship</w:t>
      </w:r>
      <w:r w:rsidR="0056150F" w:rsidRPr="003C45B7">
        <w:rPr>
          <w:rFonts w:ascii="Times New Roman" w:hAnsi="Times New Roman" w:cs="Times New Roman"/>
          <w:lang w:val="en-US"/>
        </w:rPr>
        <w:t xml:space="preserve">. </w:t>
      </w:r>
      <w:r w:rsidR="00CF1D62" w:rsidRPr="003C45B7">
        <w:rPr>
          <w:rFonts w:ascii="Times New Roman" w:hAnsi="Times New Roman" w:cs="Times New Roman"/>
        </w:rPr>
        <w:t>Given that there is still limited evidence on the moderating effect of empathy on the relationship</w:t>
      </w:r>
      <w:r w:rsidR="00360D2B" w:rsidRPr="003C45B7">
        <w:rPr>
          <w:rFonts w:ascii="Times New Roman" w:hAnsi="Times New Roman" w:cs="Times New Roman"/>
          <w:lang w:val="en-US"/>
        </w:rPr>
        <w:t xml:space="preserve"> between social norms and socially undesirable behavior</w:t>
      </w:r>
      <w:r w:rsidR="00CF1D62" w:rsidRPr="003C45B7">
        <w:rPr>
          <w:rFonts w:ascii="Times New Roman" w:hAnsi="Times New Roman" w:cs="Times New Roman"/>
        </w:rPr>
        <w:t>, further research is strongly encouraged to better understand the role that both dispositional empathy and empathy towards specific groups can play</w:t>
      </w:r>
      <w:r w:rsidR="00CF1D62" w:rsidRPr="003C45B7">
        <w:rPr>
          <w:rFonts w:ascii="Times New Roman" w:hAnsi="Times New Roman" w:cs="Times New Roman"/>
          <w:lang w:val="en-US"/>
        </w:rPr>
        <w:t>.</w:t>
      </w:r>
    </w:p>
    <w:p w14:paraId="39236DA5" w14:textId="624158B2" w:rsidR="007E1AB4" w:rsidRPr="003C45B7" w:rsidRDefault="006D3CA8" w:rsidP="00843E50">
      <w:pPr>
        <w:spacing w:line="480" w:lineRule="auto"/>
        <w:ind w:firstLine="720"/>
        <w:rPr>
          <w:rFonts w:ascii="Times New Roman" w:hAnsi="Times New Roman" w:cs="Times New Roman"/>
        </w:rPr>
      </w:pPr>
      <w:r w:rsidRPr="003C45B7">
        <w:rPr>
          <w:rFonts w:ascii="Times New Roman" w:hAnsi="Times New Roman" w:cs="Times New Roman"/>
        </w:rPr>
        <w:t xml:space="preserve">From a practical perspective, this research highlights several crucial insights. Recognizing that witnessing online hate can lead to its perpetration, employing various methods to </w:t>
      </w:r>
      <w:r w:rsidR="00C4456D" w:rsidRPr="003C45B7">
        <w:rPr>
          <w:rFonts w:ascii="Times New Roman" w:hAnsi="Times New Roman" w:cs="Times New Roman"/>
          <w:lang w:val="en-US"/>
        </w:rPr>
        <w:t xml:space="preserve">automatically </w:t>
      </w:r>
      <w:r w:rsidRPr="003C45B7">
        <w:rPr>
          <w:rFonts w:ascii="Times New Roman" w:hAnsi="Times New Roman" w:cs="Times New Roman"/>
        </w:rPr>
        <w:t>filter and conceal uncivil comments online might be a promising strategy to curb further online incivility</w:t>
      </w:r>
      <w:r w:rsidR="00A1393B" w:rsidRPr="003C45B7">
        <w:rPr>
          <w:rFonts w:ascii="Times New Roman" w:hAnsi="Times New Roman" w:cs="Times New Roman"/>
          <w:lang w:val="en-US"/>
        </w:rPr>
        <w:t xml:space="preserve"> </w:t>
      </w:r>
      <w:r w:rsidR="008D2FDA" w:rsidRPr="003C45B7">
        <w:rPr>
          <w:rFonts w:ascii="Times New Roman" w:hAnsi="Times New Roman" w:cs="Times New Roman"/>
          <w:lang w:val="en-US"/>
        </w:rPr>
        <w:fldChar w:fldCharType="begin"/>
      </w:r>
      <w:r w:rsidR="00E02A6C">
        <w:rPr>
          <w:rFonts w:ascii="Times New Roman" w:hAnsi="Times New Roman" w:cs="Times New Roman"/>
          <w:lang w:val="en-US"/>
        </w:rPr>
        <w:instrText xml:space="preserve"> ADDIN ZOTERO_ITEM CSL_CITATION {"citationID":"BkMf9sV1","properties":{"formattedCitation":"(Ayo, Folorunso, Ibharalu, &amp; Osinuga, 2020)","plainCitation":"(Ayo, Folorunso, Ibharalu, &amp; Osinuga, 2020)","noteIndex":0},"citationItems":[{"id":4331,"uris":["http://zotero.org/users/837873/items/WM82NANX"],"itemData":{"id":4331,"type":"article-journal","abstract":"Twitter is a microblogging tool that allow the creation of big data through short digital contents. This study provides a survey of machine learning techniques for hate speech classification from Twitter data streams. Hate speech classification in Twitter data streams has remain a vibrant research focus, but little research efforts have been devoted to the design of a generic metadata architecture, threshold settings and fragmentation issues. Hate speech classification techniques presented in literature address some of the challenges inherent in Twitter data streams but limited in the aforementioned issues. This study presented collection of hate speech benchmarks datasets suitable for testing the efficiency of classification models. This study also presented the pros and cons for single and hybrid machine learning methods in hate speech classification. The summary of performance evaluation for the surveyed machine learning methods was also presented. The study also presented a generic metadata architecture for hate speech classification in Twitter to tackle issues with Twitter data streams. The developed generic metadata architecture was observed to performed better across all evaluation metrics for hate speech detection having 0.95, 0.93, 0.92 and 0.93 for accuracy, precision, recall and F1-score respectively, when compared to similar methods. Similarly, the developed generic metadata architecture for hate speech sentiment classification performed better with F1-score of 91.5% compared to related methods. The developed generic metadata architecture also indicates a more perfect test having an AUC of 0.97, when compared to similar methods. The statistical validation of results points out the efficiency of the developed system. Finally, the results also showed that the developed system is very good for automatic topic detection and categorization.","container-title":"Computer Science Review","DOI":"10.1016/j.cosrev.2020.100311","ISSN":"1574-0137","journalAbbreviation":"Computer Science Review","language":"en","page":"100311","source":"ScienceDirect","title":"Machine learning techniques for hate speech classification of twitter data: State-of-the-art, future challenges and research directions","title-short":"Machine learning techniques for hate speech classification of twitter data","volume":"38","author":[{"family":"Ayo","given":"Femi Emmanuel"},{"family":"Folorunso","given":"Olusegun"},{"family":"Ibharalu","given":"Friday Thomas"},{"family":"Osinuga","given":"Idowu Ademola"}],"issued":{"date-parts":[["2020",11,1]]}}}],"schema":"https://github.com/citation-style-language/schema/raw/master/csl-citation.json"} </w:instrText>
      </w:r>
      <w:r w:rsidR="008D2FDA" w:rsidRPr="003C45B7">
        <w:rPr>
          <w:rFonts w:ascii="Times New Roman" w:hAnsi="Times New Roman" w:cs="Times New Roman"/>
          <w:lang w:val="en-US"/>
        </w:rPr>
        <w:fldChar w:fldCharType="separate"/>
      </w:r>
      <w:r w:rsidR="00E02A6C">
        <w:rPr>
          <w:rFonts w:ascii="Times New Roman" w:hAnsi="Times New Roman" w:cs="Times New Roman"/>
          <w:noProof/>
          <w:lang w:val="en-US"/>
        </w:rPr>
        <w:t>(Ayo, Folorunso, Ibharalu, &amp; Osinuga, 2020)</w:t>
      </w:r>
      <w:r w:rsidR="008D2FDA" w:rsidRPr="003C45B7">
        <w:rPr>
          <w:rFonts w:ascii="Times New Roman" w:hAnsi="Times New Roman" w:cs="Times New Roman"/>
          <w:lang w:val="en-US"/>
        </w:rPr>
        <w:fldChar w:fldCharType="end"/>
      </w:r>
      <w:r w:rsidRPr="003C45B7">
        <w:rPr>
          <w:rFonts w:ascii="Times New Roman" w:hAnsi="Times New Roman" w:cs="Times New Roman"/>
        </w:rPr>
        <w:t xml:space="preserve">. Furthermore, considering the evidence that perceptions of social norms can mediate the influence of </w:t>
      </w:r>
      <w:r w:rsidRPr="003C45B7">
        <w:rPr>
          <w:rFonts w:ascii="Times New Roman" w:hAnsi="Times New Roman" w:cs="Times New Roman"/>
        </w:rPr>
        <w:lastRenderedPageBreak/>
        <w:t>observation on the perpetration of online hate, it would be beneficial to communicate the fact that such behavior is not the norm, but is rather carried out by a minority and is not socially accepted</w:t>
      </w:r>
      <w:r w:rsidR="002C7A70" w:rsidRPr="003C45B7">
        <w:rPr>
          <w:rFonts w:ascii="Times New Roman" w:hAnsi="Times New Roman" w:cs="Times New Roman"/>
          <w:lang w:val="en-US"/>
        </w:rPr>
        <w:t xml:space="preserve"> </w:t>
      </w:r>
      <w:r w:rsidR="005641A7" w:rsidRPr="003C45B7">
        <w:rPr>
          <w:rFonts w:ascii="Times New Roman" w:hAnsi="Times New Roman" w:cs="Times New Roman"/>
          <w:lang w:val="en-US"/>
        </w:rPr>
        <w:fldChar w:fldCharType="begin"/>
      </w:r>
      <w:r w:rsidR="005641A7" w:rsidRPr="003C45B7">
        <w:rPr>
          <w:rFonts w:ascii="Times New Roman" w:hAnsi="Times New Roman" w:cs="Times New Roman"/>
          <w:lang w:val="en-US"/>
        </w:rPr>
        <w:instrText xml:space="preserve"> ADDIN ZOTERO_ITEM CSL_CITATION {"citationID":"boqOj0QK","properties":{"formattedCitation":"(Cialdini et al., 2006)","plainCitation":"(Cialdini et al., 2006)","noteIndex":0},"citationItems":[{"id":2020,"uris":["http://zotero.org/users/837873/items/V8TQFS3J"],"itemData":{"id":2020,"type":"article-journal","container-title":"Social Influence","DOI":"10.1080/15534510500181459","ISSN":"1553-4510, 1553-4529","issue":"1","journalAbbreviation":"Social Influence","language":"en","page":"3-15","source":"DOI.org (Crossref)","title":"Managing social norms for persuasive impact","volume":"1","author":[{"family":"Cialdini","given":"Robert B."},{"family":"Demaine","given":"Linda J."},{"family":"Sagarin","given":"Brad J."},{"family":"Barrett","given":"Daniel W."},{"family":"Rhoads","given":"Kelton"},{"family":"Winter","given":"Patricia L."}],"issued":{"date-parts":[["2006",3]]}}}],"schema":"https://github.com/citation-style-language/schema/raw/master/csl-citation.json"} </w:instrText>
      </w:r>
      <w:r w:rsidR="005641A7" w:rsidRPr="003C45B7">
        <w:rPr>
          <w:rFonts w:ascii="Times New Roman" w:hAnsi="Times New Roman" w:cs="Times New Roman"/>
          <w:lang w:val="en-US"/>
        </w:rPr>
        <w:fldChar w:fldCharType="separate"/>
      </w:r>
      <w:r w:rsidR="00E02A6C">
        <w:rPr>
          <w:rFonts w:ascii="Times New Roman" w:hAnsi="Times New Roman" w:cs="Times New Roman"/>
          <w:noProof/>
          <w:lang w:val="en-US"/>
        </w:rPr>
        <w:t>(</w:t>
      </w:r>
      <w:r w:rsidR="00D9240C">
        <w:rPr>
          <w:rFonts w:ascii="Times New Roman" w:hAnsi="Times New Roman" w:cs="Times New Roman"/>
          <w:noProof/>
          <w:lang w:val="en-US"/>
        </w:rPr>
        <w:t xml:space="preserve">e.g., </w:t>
      </w:r>
      <w:r w:rsidR="00E02A6C">
        <w:rPr>
          <w:rFonts w:ascii="Times New Roman" w:hAnsi="Times New Roman" w:cs="Times New Roman"/>
          <w:noProof/>
          <w:lang w:val="en-US"/>
        </w:rPr>
        <w:t>Cialdini et al., 2006)</w:t>
      </w:r>
      <w:r w:rsidR="005641A7" w:rsidRPr="003C45B7">
        <w:rPr>
          <w:rFonts w:ascii="Times New Roman" w:hAnsi="Times New Roman" w:cs="Times New Roman"/>
          <w:lang w:val="en-US"/>
        </w:rPr>
        <w:fldChar w:fldCharType="end"/>
      </w:r>
      <w:r w:rsidRPr="003C45B7">
        <w:rPr>
          <w:rFonts w:ascii="Times New Roman" w:hAnsi="Times New Roman" w:cs="Times New Roman"/>
        </w:rPr>
        <w:t>. This study also emphasizes the potential value of intervention programs designed to enhance empathy</w:t>
      </w:r>
      <w:r w:rsidR="00857BFB" w:rsidRPr="003C45B7">
        <w:rPr>
          <w:rFonts w:ascii="Times New Roman" w:hAnsi="Times New Roman" w:cs="Times New Roman"/>
          <w:lang w:val="en-US"/>
        </w:rPr>
        <w:t xml:space="preserve"> </w:t>
      </w:r>
      <w:r w:rsidR="00D5441D" w:rsidRPr="003C45B7">
        <w:rPr>
          <w:rFonts w:ascii="Times New Roman" w:hAnsi="Times New Roman" w:cs="Times New Roman"/>
          <w:lang w:val="en-US"/>
        </w:rPr>
        <w:fldChar w:fldCharType="begin"/>
      </w:r>
      <w:r w:rsidR="00E02A6C">
        <w:rPr>
          <w:rFonts w:ascii="Times New Roman" w:hAnsi="Times New Roman" w:cs="Times New Roman"/>
          <w:lang w:val="en-US"/>
        </w:rPr>
        <w:instrText xml:space="preserve"> ADDIN ZOTERO_ITEM CSL_CITATION {"citationID":"UQak7dW9","properties":{"formattedCitation":"(Soral, Malinowska, &amp; Bilewicz, 2022)","plainCitation":"(Soral, Malinowska, &amp; Bilewicz, 2022)","noteIndex":0},"citationItems":[{"id":3602,"uris":["http://zotero.org/users/837873/items/PIEKJPSQ"],"itemData":{"id":3602,"type":"article-journal","abstract":"Asylum seekers often experience a double trauma: First, memories of events that led them to ﬂee their country, and second, hostile comments (known as hate speech) directed against them by citizens of the host country. We examined the effectiveness of two interventions aimed at increasing empathy toward refugees and sensitizing people to antirefugee hate speech. We discuss and compare the effectiveness of both types of interventions. Our ﬁndings suggest that both types may be effective in sensitizing to hate speech against refugees.","container-title":"Peace and Conflict: Journal of Peace Psychology","DOI":"10.1037/pac0000602","ISSN":"1532-7949, 1078-1919","journalAbbreviation":"Peace and Conflict: Journal of Peace Psychology","language":"en","source":"DOI.org (Crossref)","title":"The role of empathy in reducing hate speech proliferation. Two contact-based interventions in online and off-line settings.","URL":"http://doi.apa.org/getdoi.cfm?doi=10.1037/pac0000602","author":[{"family":"Soral","given":"Wiktor"},{"family":"Malinowska","given":"Katarzyna"},{"family":"Bilewicz","given":"Michał"}],"accessed":{"date-parts":[["2022",9,25]]},"issued":{"date-parts":[["2022",3,28]]}}}],"schema":"https://github.com/citation-style-language/schema/raw/master/csl-citation.json"} </w:instrText>
      </w:r>
      <w:r w:rsidR="00D5441D" w:rsidRPr="003C45B7">
        <w:rPr>
          <w:rFonts w:ascii="Times New Roman" w:hAnsi="Times New Roman" w:cs="Times New Roman"/>
          <w:lang w:val="en-US"/>
        </w:rPr>
        <w:fldChar w:fldCharType="separate"/>
      </w:r>
      <w:r w:rsidR="00E02A6C">
        <w:rPr>
          <w:rFonts w:ascii="Times New Roman" w:hAnsi="Times New Roman" w:cs="Times New Roman"/>
          <w:noProof/>
          <w:lang w:val="en-US"/>
        </w:rPr>
        <w:t>(</w:t>
      </w:r>
      <w:r w:rsidR="00FD0EAD">
        <w:rPr>
          <w:rFonts w:ascii="Times New Roman" w:hAnsi="Times New Roman" w:cs="Times New Roman"/>
          <w:noProof/>
          <w:lang w:val="en-US"/>
        </w:rPr>
        <w:t xml:space="preserve">e.g., </w:t>
      </w:r>
      <w:r w:rsidR="00E02A6C">
        <w:rPr>
          <w:rFonts w:ascii="Times New Roman" w:hAnsi="Times New Roman" w:cs="Times New Roman"/>
          <w:noProof/>
          <w:lang w:val="en-US"/>
        </w:rPr>
        <w:t>Soral, Malinowska, &amp; Bilewicz, 2022)</w:t>
      </w:r>
      <w:r w:rsidR="00D5441D" w:rsidRPr="003C45B7">
        <w:rPr>
          <w:rFonts w:ascii="Times New Roman" w:hAnsi="Times New Roman" w:cs="Times New Roman"/>
          <w:lang w:val="en-US"/>
        </w:rPr>
        <w:fldChar w:fldCharType="end"/>
      </w:r>
      <w:r w:rsidRPr="003C45B7">
        <w:rPr>
          <w:rFonts w:ascii="Times New Roman" w:hAnsi="Times New Roman" w:cs="Times New Roman"/>
        </w:rPr>
        <w:t xml:space="preserve">, as they could deter observers of online hate from becoming perpetrators themselves. </w:t>
      </w:r>
      <w:r w:rsidR="00CB4DC0" w:rsidRPr="003C45B7">
        <w:rPr>
          <w:rFonts w:ascii="Times New Roman" w:hAnsi="Times New Roman" w:cs="Times New Roman"/>
        </w:rPr>
        <w:t>However, it is important to exercise caution: fostering empathy toward perpetrators might yield undesired consequences, so the focus should be on nurturing empathy towards victims of online incivility.</w:t>
      </w:r>
      <w:r w:rsidRPr="003C45B7">
        <w:rPr>
          <w:rFonts w:ascii="Times New Roman" w:hAnsi="Times New Roman" w:cs="Times New Roman"/>
        </w:rPr>
        <w:t xml:space="preserve"> </w:t>
      </w:r>
    </w:p>
    <w:p w14:paraId="6D2474A6" w14:textId="6240029C" w:rsidR="00D43A1A" w:rsidRPr="003C45B7" w:rsidRDefault="00D43A1A" w:rsidP="004053C7">
      <w:pPr>
        <w:spacing w:line="480" w:lineRule="auto"/>
        <w:jc w:val="center"/>
        <w:rPr>
          <w:rFonts w:ascii="Times New Roman" w:hAnsi="Times New Roman" w:cs="Times New Roman"/>
          <w:b/>
          <w:bCs/>
          <w:lang w:val="en-US"/>
        </w:rPr>
      </w:pPr>
      <w:r w:rsidRPr="003C45B7">
        <w:rPr>
          <w:rFonts w:ascii="Times New Roman" w:hAnsi="Times New Roman" w:cs="Times New Roman"/>
          <w:b/>
          <w:bCs/>
          <w:lang w:val="en-US"/>
        </w:rPr>
        <w:t>Limitations</w:t>
      </w:r>
    </w:p>
    <w:p w14:paraId="2A5B8004" w14:textId="28953AEC" w:rsidR="006D252E" w:rsidRPr="003C45B7" w:rsidRDefault="00307F1E" w:rsidP="004053C7">
      <w:pPr>
        <w:spacing w:line="480" w:lineRule="auto"/>
        <w:ind w:firstLine="720"/>
        <w:rPr>
          <w:rFonts w:ascii="Times New Roman" w:hAnsi="Times New Roman" w:cs="Times New Roman"/>
        </w:rPr>
      </w:pPr>
      <w:r w:rsidRPr="003C45B7">
        <w:rPr>
          <w:rFonts w:ascii="Times New Roman" w:hAnsi="Times New Roman" w:cs="Times New Roman"/>
        </w:rPr>
        <w:t>This study has several limitations. First, the use of self-report surveys may have introduced social desirability bias into participants' responses. To mitigate this potential bias</w:t>
      </w:r>
      <w:r w:rsidR="00177F67">
        <w:rPr>
          <w:rFonts w:ascii="Times New Roman" w:hAnsi="Times New Roman" w:cs="Times New Roman"/>
        </w:rPr>
        <w:t xml:space="preserve"> and complement the current study</w:t>
      </w:r>
      <w:r w:rsidRPr="003C45B7">
        <w:rPr>
          <w:rFonts w:ascii="Times New Roman" w:hAnsi="Times New Roman" w:cs="Times New Roman"/>
        </w:rPr>
        <w:t xml:space="preserve">, future research </w:t>
      </w:r>
      <w:r w:rsidR="0022285B" w:rsidRPr="003C45B7">
        <w:rPr>
          <w:rFonts w:ascii="Times New Roman" w:hAnsi="Times New Roman" w:cs="Times New Roman"/>
          <w:lang w:val="en-US"/>
        </w:rPr>
        <w:t>is encouraged to</w:t>
      </w:r>
      <w:r w:rsidRPr="003C45B7">
        <w:rPr>
          <w:rFonts w:ascii="Times New Roman" w:hAnsi="Times New Roman" w:cs="Times New Roman"/>
        </w:rPr>
        <w:t xml:space="preserve"> </w:t>
      </w:r>
      <w:r w:rsidR="00431822" w:rsidRPr="003C45B7">
        <w:rPr>
          <w:rFonts w:ascii="Times New Roman" w:hAnsi="Times New Roman" w:cs="Times New Roman"/>
          <w:lang w:val="en-US"/>
        </w:rPr>
        <w:t xml:space="preserve">utilize </w:t>
      </w:r>
      <w:r w:rsidRPr="003C45B7">
        <w:rPr>
          <w:rFonts w:ascii="Times New Roman" w:hAnsi="Times New Roman" w:cs="Times New Roman"/>
        </w:rPr>
        <w:t xml:space="preserve">non-intrusive methods for data collection, such as web mining </w:t>
      </w:r>
      <w:r w:rsidR="004F44A3" w:rsidRPr="003C45B7">
        <w:rPr>
          <w:rFonts w:ascii="Times New Roman" w:hAnsi="Times New Roman" w:cs="Times New Roman"/>
        </w:rPr>
        <w:fldChar w:fldCharType="begin"/>
      </w:r>
      <w:r w:rsidR="004F44A3" w:rsidRPr="003C45B7">
        <w:rPr>
          <w:rFonts w:ascii="Times New Roman" w:hAnsi="Times New Roman" w:cs="Times New Roman"/>
        </w:rPr>
        <w:instrText xml:space="preserve"> ADDIN ZOTERO_ITEM CSL_CITATION {"citationID":"CSfv7dXc","properties":{"formattedCitation":"(Chau &amp; Xu, 2007)","plainCitation":"(Chau &amp; Xu, 2007)","noteIndex":0},"citationItems":[{"id":4333,"uris":["http://zotero.org/users/837873/items/ZZTFT5SN"],"itemData":{"id":4333,"type":"article-journal","abstract":"Blogs, often treated as the equivalence of online personal diaries, have become one of the fastest growing types of Web-based media. Everyone is free to express their opinions and emotions very easily through blogs. In the blogosphere, many communities have emerged, which include hate groups and racists that are trying to share their ideology, express their views, or recruit new group members. It is important to analyze these virtual communities, defined based on membership and subscription linkages, in order to monitor for activities that are potentially harmful to society. While many Web mining and network analysis techniques have been used to analyze the content and structure of the Web sites of hate groups on the Internet, these techniques have not been applied to the study of hate groups in blogs. To address this issue, we have proposed a semi-automated approach in this research. The proposed approach consists of four modules, namely blog spider, information extraction, network analysis, and visualization. We applied this approach to identify and analyze a selected set of 28 anti-Blacks hate groups (820 bloggers) on Xanga, one of the most popular blog hosting sites. Our analysis results revealed some interesting demographical and topological characteristics in these groups, and identified at least two large communities on top of the smaller ones. The study also demonstrated the feasibility in applying the proposed approach in the study of hate groups and other related communities in blogs.","collection-title":"Information security in the knowledge economy","container-title":"International Journal of Human-Computer Studies","DOI":"10.1016/j.ijhcs.2006.08.009","ISSN":"1071-5819","issue":"1","journalAbbreviation":"International Journal of Human-Computer Studies","language":"en","page":"57-70","source":"ScienceDirect","title":"Mining communities and their relationships in blogs: A study of online hate groups","title-short":"Mining communities and their relationships in blogs","volume":"65","author":[{"family":"Chau","given":"Michael"},{"family":"Xu","given":"Jennifer"}],"issued":{"date-parts":[["2007",1,1]]}}}],"schema":"https://github.com/citation-style-language/schema/raw/master/csl-citation.json"} </w:instrText>
      </w:r>
      <w:r w:rsidR="004F44A3" w:rsidRPr="003C45B7">
        <w:rPr>
          <w:rFonts w:ascii="Times New Roman" w:hAnsi="Times New Roman" w:cs="Times New Roman"/>
        </w:rPr>
        <w:fldChar w:fldCharType="separate"/>
      </w:r>
      <w:r w:rsidR="00E02A6C">
        <w:rPr>
          <w:rFonts w:ascii="Times New Roman" w:hAnsi="Times New Roman" w:cs="Times New Roman"/>
          <w:noProof/>
        </w:rPr>
        <w:t>(</w:t>
      </w:r>
      <w:r w:rsidR="007F36E8">
        <w:rPr>
          <w:rFonts w:ascii="Times New Roman" w:hAnsi="Times New Roman" w:cs="Times New Roman"/>
          <w:noProof/>
        </w:rPr>
        <w:t xml:space="preserve">e.g., </w:t>
      </w:r>
      <w:r w:rsidR="00E02A6C">
        <w:rPr>
          <w:rFonts w:ascii="Times New Roman" w:hAnsi="Times New Roman" w:cs="Times New Roman"/>
          <w:noProof/>
        </w:rPr>
        <w:t>Chau &amp; Xu, 2007)</w:t>
      </w:r>
      <w:r w:rsidR="004F44A3" w:rsidRPr="003C45B7">
        <w:rPr>
          <w:rFonts w:ascii="Times New Roman" w:hAnsi="Times New Roman" w:cs="Times New Roman"/>
        </w:rPr>
        <w:fldChar w:fldCharType="end"/>
      </w:r>
      <w:r w:rsidR="00177F67">
        <w:rPr>
          <w:rFonts w:ascii="Times New Roman" w:hAnsi="Times New Roman" w:cs="Times New Roman"/>
        </w:rPr>
        <w:t xml:space="preserve">, </w:t>
      </w:r>
      <w:r w:rsidR="00177F67" w:rsidRPr="00177F67">
        <w:rPr>
          <w:rFonts w:ascii="Times New Roman" w:hAnsi="Times New Roman" w:cs="Times New Roman"/>
        </w:rPr>
        <w:t>to examine whether online hate observers later become perpetrators</w:t>
      </w:r>
      <w:r w:rsidRPr="003C45B7">
        <w:rPr>
          <w:rFonts w:ascii="Times New Roman" w:hAnsi="Times New Roman" w:cs="Times New Roman"/>
        </w:rPr>
        <w:t xml:space="preserve">. Second, although our study demonstrated the effect of observation on the perpetration of online hate, there might be other unexplored factors influencing this behavior </w:t>
      </w:r>
      <w:r w:rsidR="00DA1A69" w:rsidRPr="003C45B7">
        <w:rPr>
          <w:rFonts w:ascii="Times New Roman" w:hAnsi="Times New Roman" w:cs="Times New Roman"/>
        </w:rPr>
        <w:fldChar w:fldCharType="begin"/>
      </w:r>
      <w:r w:rsidR="00DA1A69" w:rsidRPr="003C45B7">
        <w:rPr>
          <w:rFonts w:ascii="Times New Roman" w:hAnsi="Times New Roman" w:cs="Times New Roman"/>
        </w:rPr>
        <w:instrText xml:space="preserve"> ADDIN ZOTERO_ITEM CSL_CITATION {"citationID":"JYFB0Jgx","properties":{"formattedCitation":"(Wright &amp; Wachs, 2021)","plainCitation":"(Wright &amp; Wachs, 2021)","noteIndex":0},"citationItems":[{"id":4311,"uris":["http://zotero.org/users/837873/items/NPPET9IV"],"itemData":{"id":4311,"type":"article-journal","abstract":"While the role of and consequences of being a bystander to face-to-face homophobic bullying has received some attention in the literature, to date, very little is known about the relationship between witnessing and perpetrating homophobic cyberbullying. It is also unknown how empathy and toxic online disinhibition might impact the association between witnessing and perpetrating homophobic cyberbullying. The present study focused on examining the longitudinal association between witnessing and perpetrating homophobic cyberbullying, and the potentially moderating role of empathy and toxic online disinhibition in this relationship. There were 1067 adolescents (age range from 12 through 15) included in this study, and they answered questionnaires about empathy, toxic online disinhibition, homophobic cyberbullying involvement (witnessing, perpetration), and face-to-face homophobic bullying involvement (witnessing, perpetration). One year later, adolescents also completed a questionnaire on the perpetration of homophobic cyberbullying. Results revealed an association between witnessing homophobic cyberbullying and homophobic cyberbullying perpetration, as measured over one year, while controlling for face-to-face homophobic bullying involvement. Further, empathy and toxic online disinhibition moderated the relationship.","container-title":"International Journal of Bullying Prevention","DOI":"10.1007/s42380-019-00042-6","ISSN":"2523-3661","issue":"1","journalAbbreviation":"Int Journal of Bullying Prevention","language":"en","page":"66-74","source":"Springer Link","title":"Does empathy and toxic online disinhibition moderate the longitudinal association between witnessing and perpetrating homophobic cyberbullying?","volume":"3","author":[{"family":"Wright","given":"Michelle F."},{"family":"Wachs","given":"Sebastian"}],"issued":{"date-parts":[["2021",3,1]]}}}],"schema":"https://github.com/citation-style-language/schema/raw/master/csl-citation.json"} </w:instrText>
      </w:r>
      <w:r w:rsidR="00DA1A69" w:rsidRPr="003C45B7">
        <w:rPr>
          <w:rFonts w:ascii="Times New Roman" w:hAnsi="Times New Roman" w:cs="Times New Roman"/>
        </w:rPr>
        <w:fldChar w:fldCharType="separate"/>
      </w:r>
      <w:r w:rsidR="00E02A6C">
        <w:rPr>
          <w:rFonts w:ascii="Times New Roman" w:hAnsi="Times New Roman" w:cs="Times New Roman"/>
          <w:noProof/>
        </w:rPr>
        <w:t>(</w:t>
      </w:r>
      <w:r w:rsidR="00B15BFA">
        <w:rPr>
          <w:rFonts w:ascii="Times New Roman" w:hAnsi="Times New Roman" w:cs="Times New Roman"/>
          <w:noProof/>
        </w:rPr>
        <w:t xml:space="preserve">e.g., online disinhibition; </w:t>
      </w:r>
      <w:r w:rsidR="00E02A6C">
        <w:rPr>
          <w:rFonts w:ascii="Times New Roman" w:hAnsi="Times New Roman" w:cs="Times New Roman"/>
          <w:noProof/>
        </w:rPr>
        <w:t>Wright &amp; Wachs, 2021)</w:t>
      </w:r>
      <w:r w:rsidR="00DA1A69" w:rsidRPr="003C45B7">
        <w:rPr>
          <w:rFonts w:ascii="Times New Roman" w:hAnsi="Times New Roman" w:cs="Times New Roman"/>
        </w:rPr>
        <w:fldChar w:fldCharType="end"/>
      </w:r>
      <w:r w:rsidRPr="003C45B7">
        <w:rPr>
          <w:rFonts w:ascii="Times New Roman" w:hAnsi="Times New Roman" w:cs="Times New Roman"/>
        </w:rPr>
        <w:t>. Adopting an experimental study design could help untangle these causal relationships and provide a more robust understanding of how observing online hate can lead to its perpetration. Lastly, this study primarily concentrated on the influence of cognitive empathy. We recommend future research to investigate the role of affective empathy in the relationship between social norms and behavior within the online hate context</w:t>
      </w:r>
      <w:r w:rsidR="00845BE6" w:rsidRPr="003C45B7">
        <w:rPr>
          <w:rFonts w:ascii="Times New Roman" w:hAnsi="Times New Roman" w:cs="Times New Roman"/>
          <w:lang w:val="en-US"/>
        </w:rPr>
        <w:t>;</w:t>
      </w:r>
      <w:r w:rsidRPr="003C45B7">
        <w:rPr>
          <w:rFonts w:ascii="Times New Roman" w:hAnsi="Times New Roman" w:cs="Times New Roman"/>
        </w:rPr>
        <w:t xml:space="preserve"> </w:t>
      </w:r>
      <w:proofErr w:type="spellStart"/>
      <w:r w:rsidR="00845BE6" w:rsidRPr="003C45B7">
        <w:rPr>
          <w:rFonts w:ascii="Times New Roman" w:hAnsi="Times New Roman" w:cs="Times New Roman"/>
          <w:lang w:val="en-US"/>
        </w:rPr>
        <w:t>i</w:t>
      </w:r>
      <w:proofErr w:type="spellEnd"/>
      <w:r w:rsidRPr="003C45B7">
        <w:rPr>
          <w:rFonts w:ascii="Times New Roman" w:hAnsi="Times New Roman" w:cs="Times New Roman"/>
        </w:rPr>
        <w:t xml:space="preserve">t is generally anticipated that individuals with average to high levels of affective empathy (especially towards victims) are less likely to engage in uncivil </w:t>
      </w:r>
      <w:r w:rsidRPr="003C45B7">
        <w:rPr>
          <w:rFonts w:ascii="Times New Roman" w:hAnsi="Times New Roman" w:cs="Times New Roman"/>
        </w:rPr>
        <w:lastRenderedPageBreak/>
        <w:t xml:space="preserve">online behaviors </w:t>
      </w:r>
      <w:r w:rsidR="000C73B2" w:rsidRPr="003C45B7">
        <w:rPr>
          <w:rFonts w:ascii="Times New Roman" w:hAnsi="Times New Roman" w:cs="Times New Roman"/>
        </w:rPr>
        <w:fldChar w:fldCharType="begin"/>
      </w:r>
      <w:r w:rsidR="00E02A6C">
        <w:rPr>
          <w:rFonts w:ascii="Times New Roman" w:hAnsi="Times New Roman" w:cs="Times New Roman"/>
        </w:rPr>
        <w:instrText xml:space="preserve"> ADDIN ZOTERO_ITEM CSL_CITATION {"citationID":"veGHFajb","properties":{"formattedCitation":"(Malecki, Kowal, Dobrowolska, &amp; Sorokowski, 2021)","plainCitation":"(Malecki, Kowal, Dobrowolska, &amp; Sorokowski, 2021)","noteIndex":0},"citationItems":[{"id":3302,"uris":["http://zotero.org/users/837873/items/ZHIAEQ3S"],"itemData":{"id":3302,"type":"article-journal","abstract":"According to a view widely held in the media and in public discourse more generally, online hating is a social problem on a global scale. However, thus far there has been little scientific literature on the subject, and, to our best knowledge, there is even no established scholarly definition of online hating and online haters in the first place. The purpose of this manuscript is to provide a new perspective on online hating by, first, distinguishing online hating from the phenomena it is often confused with, such as trolling, cyberstalking, and online hate speech, and, second, by proposing an operational definition of online hating and online haters based on ethnographic interviews and surveys of the existing scholarly literature.","container-title":"Frontiers in Psychology","ISSN":"1664-1078","source":"Frontiers","title":"Defining online hating and online haters","URL":"https://www.frontiersin.org/articles/10.3389/fpsyg.2021.744614","volume":"12","author":[{"family":"Malecki","given":"W. P."},{"family":"Kowal","given":"Marta"},{"family":"Dobrowolska","given":"Małgorzata"},{"family":"Sorokowski","given":"Piotr"}],"accessed":{"date-parts":[["2022",8,14]]},"issued":{"date-parts":[["2021"]]}}}],"schema":"https://github.com/citation-style-language/schema/raw/master/csl-citation.json"} </w:instrText>
      </w:r>
      <w:r w:rsidR="000C73B2" w:rsidRPr="003C45B7">
        <w:rPr>
          <w:rFonts w:ascii="Times New Roman" w:hAnsi="Times New Roman" w:cs="Times New Roman"/>
        </w:rPr>
        <w:fldChar w:fldCharType="separate"/>
      </w:r>
      <w:r w:rsidR="00E02A6C">
        <w:rPr>
          <w:rFonts w:ascii="Times New Roman" w:hAnsi="Times New Roman" w:cs="Times New Roman"/>
          <w:noProof/>
        </w:rPr>
        <w:t>(Malecki, Kowal, Dobrowolska, &amp; Sorokowski, 2021)</w:t>
      </w:r>
      <w:r w:rsidR="000C73B2" w:rsidRPr="003C45B7">
        <w:rPr>
          <w:rFonts w:ascii="Times New Roman" w:hAnsi="Times New Roman" w:cs="Times New Roman"/>
        </w:rPr>
        <w:fldChar w:fldCharType="end"/>
      </w:r>
      <w:r w:rsidRPr="003C45B7">
        <w:rPr>
          <w:rFonts w:ascii="Times New Roman" w:hAnsi="Times New Roman" w:cs="Times New Roman"/>
        </w:rPr>
        <w:t>. Studies exploring these aspects will contribute to a more comprehensive understanding of these dynamics.</w:t>
      </w:r>
    </w:p>
    <w:p w14:paraId="790D269A" w14:textId="71041C9F" w:rsidR="00CB4DC0" w:rsidRPr="003C45B7" w:rsidRDefault="00CB4DC0" w:rsidP="004053C7">
      <w:pPr>
        <w:spacing w:line="480" w:lineRule="auto"/>
        <w:jc w:val="center"/>
        <w:rPr>
          <w:rFonts w:ascii="Times New Roman" w:hAnsi="Times New Roman" w:cs="Times New Roman"/>
          <w:b/>
          <w:bCs/>
          <w:lang w:val="en-US"/>
        </w:rPr>
      </w:pPr>
      <w:r w:rsidRPr="003C45B7">
        <w:rPr>
          <w:rFonts w:ascii="Times New Roman" w:hAnsi="Times New Roman" w:cs="Times New Roman"/>
          <w:b/>
          <w:bCs/>
          <w:lang w:val="en-US"/>
        </w:rPr>
        <w:t>Conclusion</w:t>
      </w:r>
    </w:p>
    <w:p w14:paraId="4AF12C00" w14:textId="5D3427FD" w:rsidR="007D05CF" w:rsidRPr="003C45B7" w:rsidRDefault="0029361C" w:rsidP="004053C7">
      <w:pPr>
        <w:spacing w:line="480" w:lineRule="auto"/>
        <w:ind w:firstLine="720"/>
        <w:rPr>
          <w:rFonts w:ascii="Times New Roman" w:hAnsi="Times New Roman" w:cs="Times New Roman"/>
        </w:rPr>
      </w:pPr>
      <w:r w:rsidRPr="003C45B7">
        <w:rPr>
          <w:rFonts w:ascii="Times New Roman" w:hAnsi="Times New Roman" w:cs="Times New Roman"/>
        </w:rPr>
        <w:t xml:space="preserve">The pervasive presence of online hate in today's digital media landscape is a significant concern. This research primarily focused on the role of observers in online hate, particularly their potential transformation into active hate perpetrators. Longitudinal data collected from a two-wave panel </w:t>
      </w:r>
      <w:r w:rsidR="007B6B6E" w:rsidRPr="003C45B7">
        <w:rPr>
          <w:rFonts w:ascii="Times New Roman" w:hAnsi="Times New Roman" w:cs="Times New Roman"/>
          <w:lang w:val="en-US"/>
        </w:rPr>
        <w:t>survey</w:t>
      </w:r>
      <w:r w:rsidRPr="003C45B7">
        <w:rPr>
          <w:rFonts w:ascii="Times New Roman" w:hAnsi="Times New Roman" w:cs="Times New Roman"/>
        </w:rPr>
        <w:t xml:space="preserve"> revealed that frequent observation of online hate augmented the perceived prevalence and approval of such behavior. Although perceptions of prevalence did not generally lead to subsequent normative conformity, perceptions of social approval did drive </w:t>
      </w:r>
      <w:r w:rsidR="00994441" w:rsidRPr="003C45B7">
        <w:rPr>
          <w:rFonts w:ascii="Times New Roman" w:hAnsi="Times New Roman" w:cs="Times New Roman"/>
          <w:lang w:val="en-US"/>
        </w:rPr>
        <w:t xml:space="preserve">the </w:t>
      </w:r>
      <w:r w:rsidRPr="003C45B7">
        <w:rPr>
          <w:rFonts w:ascii="Times New Roman" w:hAnsi="Times New Roman" w:cs="Times New Roman"/>
        </w:rPr>
        <w:t xml:space="preserve">behavior. Nevertheless, the </w:t>
      </w:r>
      <w:r w:rsidR="00612EAC" w:rsidRPr="003C45B7">
        <w:rPr>
          <w:rFonts w:ascii="Times New Roman" w:hAnsi="Times New Roman" w:cs="Times New Roman"/>
          <w:lang w:val="en-US"/>
        </w:rPr>
        <w:t xml:space="preserve">indirect </w:t>
      </w:r>
      <w:r w:rsidRPr="003C45B7">
        <w:rPr>
          <w:rFonts w:ascii="Times New Roman" w:hAnsi="Times New Roman" w:cs="Times New Roman"/>
        </w:rPr>
        <w:t xml:space="preserve">impact of these </w:t>
      </w:r>
      <w:r w:rsidR="00644D13" w:rsidRPr="003C45B7">
        <w:rPr>
          <w:rFonts w:ascii="Times New Roman" w:hAnsi="Times New Roman" w:cs="Times New Roman"/>
          <w:lang w:val="en-US"/>
        </w:rPr>
        <w:t xml:space="preserve">normative </w:t>
      </w:r>
      <w:r w:rsidRPr="003C45B7">
        <w:rPr>
          <w:rFonts w:ascii="Times New Roman" w:hAnsi="Times New Roman" w:cs="Times New Roman"/>
        </w:rPr>
        <w:t xml:space="preserve">perceptions on behavior differed based on individuals' levels of empathy. </w:t>
      </w:r>
      <w:r w:rsidR="00383D4A">
        <w:rPr>
          <w:rFonts w:ascii="Times New Roman" w:hAnsi="Times New Roman" w:cs="Times New Roman"/>
        </w:rPr>
        <w:t>Particularly, w</w:t>
      </w:r>
      <w:r w:rsidR="00383D4A" w:rsidRPr="00383D4A">
        <w:rPr>
          <w:rFonts w:ascii="Times New Roman" w:hAnsi="Times New Roman" w:cs="Times New Roman"/>
        </w:rPr>
        <w:t xml:space="preserve">hile empathy diminished the mediating role of injunctive norms in the relationship between the observation and perpetration of online hate, it unexpectedly amplified the mediating role of descriptive norms on this relationship. </w:t>
      </w:r>
      <w:r w:rsidRPr="003C45B7">
        <w:rPr>
          <w:rFonts w:ascii="Times New Roman" w:hAnsi="Times New Roman" w:cs="Times New Roman"/>
        </w:rPr>
        <w:t>This insight is pivotal for a more systematic understanding of the circumstances and mechanisms through which observers of online hate can become perpetrators. It also aids in the development of strategies to combat online hate, fostering a more respectful digital environment.</w:t>
      </w:r>
    </w:p>
    <w:p w14:paraId="0D035D32" w14:textId="77777777" w:rsidR="001D54DD" w:rsidRDefault="001D54DD" w:rsidP="004A4D3D">
      <w:pPr>
        <w:spacing w:line="480" w:lineRule="auto"/>
        <w:rPr>
          <w:rFonts w:ascii="Times New Roman" w:hAnsi="Times New Roman" w:cs="Times New Roman"/>
          <w:lang w:val="en-US"/>
        </w:rPr>
      </w:pPr>
    </w:p>
    <w:p w14:paraId="3FD400E9" w14:textId="77777777" w:rsidR="00146748" w:rsidRDefault="00146748" w:rsidP="004A4D3D">
      <w:pPr>
        <w:spacing w:line="480" w:lineRule="auto"/>
        <w:rPr>
          <w:rFonts w:ascii="Times New Roman" w:hAnsi="Times New Roman" w:cs="Times New Roman"/>
          <w:lang w:val="en-US"/>
        </w:rPr>
      </w:pPr>
    </w:p>
    <w:p w14:paraId="3489D4C5" w14:textId="77777777" w:rsidR="00146748" w:rsidRDefault="00146748" w:rsidP="004A4D3D">
      <w:pPr>
        <w:spacing w:line="480" w:lineRule="auto"/>
        <w:rPr>
          <w:rFonts w:ascii="Times New Roman" w:hAnsi="Times New Roman" w:cs="Times New Roman"/>
          <w:lang w:val="en-US"/>
        </w:rPr>
      </w:pPr>
    </w:p>
    <w:p w14:paraId="719B5B59" w14:textId="77777777" w:rsidR="00146748" w:rsidRDefault="00146748" w:rsidP="004A4D3D">
      <w:pPr>
        <w:spacing w:line="480" w:lineRule="auto"/>
        <w:rPr>
          <w:rFonts w:ascii="Times New Roman" w:hAnsi="Times New Roman" w:cs="Times New Roman"/>
          <w:lang w:val="en-US"/>
        </w:rPr>
      </w:pPr>
    </w:p>
    <w:p w14:paraId="233BF193" w14:textId="77777777" w:rsidR="00146748" w:rsidRDefault="00146748" w:rsidP="004A4D3D">
      <w:pPr>
        <w:spacing w:line="480" w:lineRule="auto"/>
        <w:rPr>
          <w:rFonts w:ascii="Times New Roman" w:hAnsi="Times New Roman" w:cs="Times New Roman"/>
          <w:lang w:val="en-US"/>
        </w:rPr>
      </w:pPr>
    </w:p>
    <w:p w14:paraId="5BEBEBCD" w14:textId="77777777" w:rsidR="00146748" w:rsidRDefault="00146748" w:rsidP="004A4D3D">
      <w:pPr>
        <w:spacing w:line="480" w:lineRule="auto"/>
        <w:rPr>
          <w:rFonts w:ascii="Times New Roman" w:hAnsi="Times New Roman" w:cs="Times New Roman"/>
          <w:lang w:val="en-US"/>
        </w:rPr>
      </w:pPr>
    </w:p>
    <w:p w14:paraId="20CECAAA" w14:textId="77777777" w:rsidR="00146748" w:rsidRDefault="00146748" w:rsidP="004A4D3D">
      <w:pPr>
        <w:spacing w:line="480" w:lineRule="auto"/>
        <w:rPr>
          <w:rFonts w:ascii="Times New Roman" w:hAnsi="Times New Roman" w:cs="Times New Roman"/>
          <w:lang w:val="en-US"/>
        </w:rPr>
      </w:pPr>
    </w:p>
    <w:p w14:paraId="1FB22776" w14:textId="1E2F0D78" w:rsidR="00391579" w:rsidRPr="00146748" w:rsidRDefault="00391579" w:rsidP="004A4D3D">
      <w:pPr>
        <w:spacing w:line="480" w:lineRule="auto"/>
        <w:jc w:val="center"/>
        <w:rPr>
          <w:rFonts w:ascii="Times New Roman" w:hAnsi="Times New Roman" w:cs="Times New Roman"/>
          <w:b/>
          <w:bCs/>
          <w:lang w:val="en-US"/>
        </w:rPr>
      </w:pPr>
      <w:r w:rsidRPr="00146748">
        <w:rPr>
          <w:rFonts w:ascii="Times New Roman" w:hAnsi="Times New Roman" w:cs="Times New Roman"/>
          <w:b/>
          <w:bCs/>
          <w:lang w:val="en-US"/>
        </w:rPr>
        <w:lastRenderedPageBreak/>
        <w:t>References</w:t>
      </w:r>
    </w:p>
    <w:p w14:paraId="2655A465" w14:textId="45CCB0CD" w:rsidR="00C567B2" w:rsidRPr="00C567B2" w:rsidRDefault="00FD3FB7" w:rsidP="00145A92">
      <w:pPr>
        <w:pStyle w:val="Bibliography"/>
        <w:rPr>
          <w:rFonts w:ascii="Times New Roman" w:hAnsi="Times New Roman" w:cs="Times New Roman"/>
          <w:lang w:val="en-US"/>
        </w:rPr>
      </w:pPr>
      <w:r>
        <w:rPr>
          <w:rFonts w:ascii="Times New Roman" w:hAnsi="Times New Roman" w:cs="Times New Roman"/>
          <w:lang w:val="en-US"/>
        </w:rPr>
        <w:t>Authors</w:t>
      </w:r>
      <w:r w:rsidR="00C567B2" w:rsidRPr="00C567B2">
        <w:rPr>
          <w:rFonts w:ascii="Times New Roman" w:hAnsi="Times New Roman" w:cs="Times New Roman"/>
          <w:lang w:val="en-US"/>
        </w:rPr>
        <w:t>. (2023). [Title anonymized for blind review].</w:t>
      </w:r>
    </w:p>
    <w:p w14:paraId="040198EA" w14:textId="1552D8D8" w:rsidR="00145A92" w:rsidRPr="00145A92" w:rsidRDefault="00E4133C" w:rsidP="00145A92">
      <w:pPr>
        <w:pStyle w:val="Bibliography"/>
        <w:rPr>
          <w:rFonts w:ascii="Times New Roman" w:hAnsi="Times New Roman" w:cs="Times New Roman"/>
          <w:lang w:val="en-US"/>
        </w:rPr>
      </w:pPr>
      <w:r w:rsidRPr="003C45B7">
        <w:rPr>
          <w:lang w:val="en-US"/>
        </w:rPr>
        <w:fldChar w:fldCharType="begin"/>
      </w:r>
      <w:r w:rsidR="00E02A6C">
        <w:rPr>
          <w:lang w:val="en-US"/>
        </w:rPr>
        <w:instrText xml:space="preserve"> ADDIN ZOTERO_BIBL {"uncited":[],"omitted":[],"custom":[]} CSL_BIBLIOGRAPHY </w:instrText>
      </w:r>
      <w:r w:rsidRPr="003C45B7">
        <w:rPr>
          <w:lang w:val="en-US"/>
        </w:rPr>
        <w:fldChar w:fldCharType="separate"/>
      </w:r>
      <w:r w:rsidR="00145A92" w:rsidRPr="00145A92">
        <w:rPr>
          <w:rFonts w:ascii="Times New Roman" w:hAnsi="Times New Roman" w:cs="Times New Roman"/>
          <w:lang w:val="en-US"/>
        </w:rPr>
        <w:t xml:space="preserve">Ayo, F. E., Folorunso, O., Ibharalu, F. T., &amp; Osinuga, I. A. (2020). Machine learning techniques for hate speech classification of twitter data: State-of-the-art, future challenges and research directions. </w:t>
      </w:r>
      <w:r w:rsidR="00145A92" w:rsidRPr="00145A92">
        <w:rPr>
          <w:rFonts w:ascii="Times New Roman" w:hAnsi="Times New Roman" w:cs="Times New Roman"/>
          <w:i/>
          <w:iCs/>
          <w:lang w:val="en-US"/>
        </w:rPr>
        <w:t>Computer Science Review</w:t>
      </w:r>
      <w:r w:rsidR="00145A92" w:rsidRPr="00145A92">
        <w:rPr>
          <w:rFonts w:ascii="Times New Roman" w:hAnsi="Times New Roman" w:cs="Times New Roman"/>
          <w:lang w:val="en-US"/>
        </w:rPr>
        <w:t xml:space="preserve">, </w:t>
      </w:r>
      <w:r w:rsidR="00145A92" w:rsidRPr="00145A92">
        <w:rPr>
          <w:rFonts w:ascii="Times New Roman" w:hAnsi="Times New Roman" w:cs="Times New Roman"/>
          <w:i/>
          <w:iCs/>
          <w:lang w:val="en-US"/>
        </w:rPr>
        <w:t>38</w:t>
      </w:r>
      <w:r w:rsidR="00145A92" w:rsidRPr="00145A92">
        <w:rPr>
          <w:rFonts w:ascii="Times New Roman" w:hAnsi="Times New Roman" w:cs="Times New Roman"/>
          <w:lang w:val="en-US"/>
        </w:rPr>
        <w:t>, 100311. https://doi.org/10.1016/j.cosrev.2020.100311</w:t>
      </w:r>
    </w:p>
    <w:p w14:paraId="4C53F537" w14:textId="77777777" w:rsidR="00145A92" w:rsidRPr="00145A92" w:rsidRDefault="00145A92" w:rsidP="00145A92">
      <w:pPr>
        <w:pStyle w:val="Bibliography"/>
        <w:rPr>
          <w:rFonts w:ascii="Times New Roman" w:hAnsi="Times New Roman" w:cs="Times New Roman"/>
          <w:lang w:val="en-US"/>
        </w:rPr>
      </w:pPr>
      <w:r w:rsidRPr="00145A92">
        <w:rPr>
          <w:rFonts w:ascii="Times New Roman" w:hAnsi="Times New Roman" w:cs="Times New Roman"/>
          <w:lang w:val="en-US"/>
        </w:rPr>
        <w:t xml:space="preserve">Bandura, A. (1977). </w:t>
      </w:r>
      <w:r w:rsidRPr="00145A92">
        <w:rPr>
          <w:rFonts w:ascii="Times New Roman" w:hAnsi="Times New Roman" w:cs="Times New Roman"/>
          <w:i/>
          <w:iCs/>
          <w:lang w:val="en-US"/>
        </w:rPr>
        <w:t>Social learning theory</w:t>
      </w:r>
      <w:r w:rsidRPr="00145A92">
        <w:rPr>
          <w:rFonts w:ascii="Times New Roman" w:hAnsi="Times New Roman" w:cs="Times New Roman"/>
          <w:lang w:val="en-US"/>
        </w:rPr>
        <w:t>. Prentice Hall.</w:t>
      </w:r>
    </w:p>
    <w:p w14:paraId="4BF31F43" w14:textId="77777777" w:rsidR="00145A92" w:rsidRPr="00145A92" w:rsidRDefault="00145A92" w:rsidP="00145A92">
      <w:pPr>
        <w:pStyle w:val="Bibliography"/>
        <w:rPr>
          <w:rFonts w:ascii="Times New Roman" w:hAnsi="Times New Roman" w:cs="Times New Roman"/>
          <w:lang w:val="en-US"/>
        </w:rPr>
      </w:pPr>
      <w:r w:rsidRPr="00145A92">
        <w:rPr>
          <w:rFonts w:ascii="Times New Roman" w:hAnsi="Times New Roman" w:cs="Times New Roman"/>
          <w:lang w:val="en-US"/>
        </w:rPr>
        <w:t xml:space="preserve">Barlińska, J., Szuster, A., &amp; Winiewski, M. (2015). The role of short- and long-term cognitive empathy activation in preventing cyberbystander reinforcing cyberbullying behavior. </w:t>
      </w:r>
      <w:r w:rsidRPr="00145A92">
        <w:rPr>
          <w:rFonts w:ascii="Times New Roman" w:hAnsi="Times New Roman" w:cs="Times New Roman"/>
          <w:i/>
          <w:iCs/>
          <w:lang w:val="en-US"/>
        </w:rPr>
        <w:t>Cyberpsychology, Behavior, and Social Networking</w:t>
      </w:r>
      <w:r w:rsidRPr="00145A92">
        <w:rPr>
          <w:rFonts w:ascii="Times New Roman" w:hAnsi="Times New Roman" w:cs="Times New Roman"/>
          <w:lang w:val="en-US"/>
        </w:rPr>
        <w:t xml:space="preserve">, </w:t>
      </w:r>
      <w:r w:rsidRPr="00145A92">
        <w:rPr>
          <w:rFonts w:ascii="Times New Roman" w:hAnsi="Times New Roman" w:cs="Times New Roman"/>
          <w:i/>
          <w:iCs/>
          <w:lang w:val="en-US"/>
        </w:rPr>
        <w:t>18</w:t>
      </w:r>
      <w:r w:rsidRPr="00145A92">
        <w:rPr>
          <w:rFonts w:ascii="Times New Roman" w:hAnsi="Times New Roman" w:cs="Times New Roman"/>
          <w:lang w:val="en-US"/>
        </w:rPr>
        <w:t>, 241–244. https://doi.org/10.1089/cyber.2014.0412</w:t>
      </w:r>
    </w:p>
    <w:p w14:paraId="490336D7" w14:textId="77777777" w:rsidR="00145A92" w:rsidRPr="00145A92" w:rsidRDefault="00145A92" w:rsidP="00145A92">
      <w:pPr>
        <w:pStyle w:val="Bibliography"/>
        <w:rPr>
          <w:rFonts w:ascii="Times New Roman" w:hAnsi="Times New Roman" w:cs="Times New Roman"/>
          <w:lang w:val="en-US"/>
        </w:rPr>
      </w:pPr>
      <w:r w:rsidRPr="00145A92">
        <w:rPr>
          <w:rFonts w:ascii="Times New Roman" w:hAnsi="Times New Roman" w:cs="Times New Roman"/>
          <w:lang w:val="en-US"/>
        </w:rPr>
        <w:t xml:space="preserve">Barlińska, J., Szuster, A., &amp; Winiewski, M. (2018). Cyberbullying among adolescent bystanders: role of affective versus cognitive empathy in increasing prosocial cyberbystander behavior. </w:t>
      </w:r>
      <w:r w:rsidRPr="00145A92">
        <w:rPr>
          <w:rFonts w:ascii="Times New Roman" w:hAnsi="Times New Roman" w:cs="Times New Roman"/>
          <w:i/>
          <w:iCs/>
          <w:lang w:val="en-US"/>
        </w:rPr>
        <w:t>Frontiers in Psychology</w:t>
      </w:r>
      <w:r w:rsidRPr="00145A92">
        <w:rPr>
          <w:rFonts w:ascii="Times New Roman" w:hAnsi="Times New Roman" w:cs="Times New Roman"/>
          <w:lang w:val="en-US"/>
        </w:rPr>
        <w:t xml:space="preserve">, </w:t>
      </w:r>
      <w:r w:rsidRPr="00145A92">
        <w:rPr>
          <w:rFonts w:ascii="Times New Roman" w:hAnsi="Times New Roman" w:cs="Times New Roman"/>
          <w:i/>
          <w:iCs/>
          <w:lang w:val="en-US"/>
        </w:rPr>
        <w:t>9</w:t>
      </w:r>
      <w:r w:rsidRPr="00145A92">
        <w:rPr>
          <w:rFonts w:ascii="Times New Roman" w:hAnsi="Times New Roman" w:cs="Times New Roman"/>
          <w:lang w:val="en-US"/>
        </w:rPr>
        <w:t>. Retrieved from https://www.frontiersin.org/articles/10.3389/fpsyg.2018.00799</w:t>
      </w:r>
    </w:p>
    <w:p w14:paraId="1B5BA65B" w14:textId="77777777" w:rsidR="00145A92" w:rsidRPr="00145A92" w:rsidRDefault="00145A92" w:rsidP="00145A92">
      <w:pPr>
        <w:pStyle w:val="Bibliography"/>
        <w:rPr>
          <w:rFonts w:ascii="Times New Roman" w:hAnsi="Times New Roman" w:cs="Times New Roman"/>
          <w:lang w:val="en-US"/>
        </w:rPr>
      </w:pPr>
      <w:r w:rsidRPr="00145A92">
        <w:rPr>
          <w:rFonts w:ascii="Times New Roman" w:hAnsi="Times New Roman" w:cs="Times New Roman"/>
          <w:lang w:val="en-US"/>
        </w:rPr>
        <w:t xml:space="preserve">Celuch, M., Oksanen, A., Räsänen, P., Costello, M., Blaya, C., Zych, I., … Hawdon, J. (2022). Factors associated with online hate acceptance: a cross-national six-country study among young adults. </w:t>
      </w:r>
      <w:r w:rsidRPr="00145A92">
        <w:rPr>
          <w:rFonts w:ascii="Times New Roman" w:hAnsi="Times New Roman" w:cs="Times New Roman"/>
          <w:i/>
          <w:iCs/>
          <w:lang w:val="en-US"/>
        </w:rPr>
        <w:t>International Journal of Environmental Research and Public Health</w:t>
      </w:r>
      <w:r w:rsidRPr="00145A92">
        <w:rPr>
          <w:rFonts w:ascii="Times New Roman" w:hAnsi="Times New Roman" w:cs="Times New Roman"/>
          <w:lang w:val="en-US"/>
        </w:rPr>
        <w:t xml:space="preserve">, </w:t>
      </w:r>
      <w:r w:rsidRPr="00145A92">
        <w:rPr>
          <w:rFonts w:ascii="Times New Roman" w:hAnsi="Times New Roman" w:cs="Times New Roman"/>
          <w:i/>
          <w:iCs/>
          <w:lang w:val="en-US"/>
        </w:rPr>
        <w:t>19</w:t>
      </w:r>
      <w:r w:rsidRPr="00145A92">
        <w:rPr>
          <w:rFonts w:ascii="Times New Roman" w:hAnsi="Times New Roman" w:cs="Times New Roman"/>
          <w:lang w:val="en-US"/>
        </w:rPr>
        <w:t>, 534. https://doi.org/10.3390/ijerph19010534</w:t>
      </w:r>
    </w:p>
    <w:p w14:paraId="2609B924" w14:textId="77777777" w:rsidR="00145A92" w:rsidRPr="00145A92" w:rsidRDefault="00145A92" w:rsidP="00145A92">
      <w:pPr>
        <w:pStyle w:val="Bibliography"/>
        <w:rPr>
          <w:rFonts w:ascii="Times New Roman" w:hAnsi="Times New Roman" w:cs="Times New Roman"/>
          <w:lang w:val="en-US"/>
        </w:rPr>
      </w:pPr>
      <w:r w:rsidRPr="00145A92">
        <w:rPr>
          <w:rFonts w:ascii="Times New Roman" w:hAnsi="Times New Roman" w:cs="Times New Roman"/>
          <w:lang w:val="en-US"/>
        </w:rPr>
        <w:t xml:space="preserve">Chau, M., &amp; Xu, J. (2007). Mining communities and their relationships in blogs: A study of online hate groups. </w:t>
      </w:r>
      <w:r w:rsidRPr="00145A92">
        <w:rPr>
          <w:rFonts w:ascii="Times New Roman" w:hAnsi="Times New Roman" w:cs="Times New Roman"/>
          <w:i/>
          <w:iCs/>
          <w:lang w:val="en-US"/>
        </w:rPr>
        <w:t>International Journal of Human-Computer Studies</w:t>
      </w:r>
      <w:r w:rsidRPr="00145A92">
        <w:rPr>
          <w:rFonts w:ascii="Times New Roman" w:hAnsi="Times New Roman" w:cs="Times New Roman"/>
          <w:lang w:val="en-US"/>
        </w:rPr>
        <w:t xml:space="preserve">, </w:t>
      </w:r>
      <w:r w:rsidRPr="00145A92">
        <w:rPr>
          <w:rFonts w:ascii="Times New Roman" w:hAnsi="Times New Roman" w:cs="Times New Roman"/>
          <w:i/>
          <w:iCs/>
          <w:lang w:val="en-US"/>
        </w:rPr>
        <w:t>65</w:t>
      </w:r>
      <w:r w:rsidRPr="00145A92">
        <w:rPr>
          <w:rFonts w:ascii="Times New Roman" w:hAnsi="Times New Roman" w:cs="Times New Roman"/>
          <w:lang w:val="en-US"/>
        </w:rPr>
        <w:t>, 57–70. https://doi.org/10.1016/j.ijhcs.2006.08.009</w:t>
      </w:r>
    </w:p>
    <w:p w14:paraId="5E1069E0" w14:textId="77777777" w:rsidR="00145A92" w:rsidRPr="00145A92" w:rsidRDefault="00145A92" w:rsidP="00145A92">
      <w:pPr>
        <w:pStyle w:val="Bibliography"/>
        <w:rPr>
          <w:rFonts w:ascii="Times New Roman" w:hAnsi="Times New Roman" w:cs="Times New Roman"/>
          <w:lang w:val="en-US"/>
        </w:rPr>
      </w:pPr>
      <w:r w:rsidRPr="00145A92">
        <w:rPr>
          <w:rFonts w:ascii="Times New Roman" w:hAnsi="Times New Roman" w:cs="Times New Roman"/>
          <w:lang w:val="en-US"/>
        </w:rPr>
        <w:lastRenderedPageBreak/>
        <w:t xml:space="preserve">Chung, A., &amp; Rimal, R. N. (2016). Social norms: A review. </w:t>
      </w:r>
      <w:r w:rsidRPr="00145A92">
        <w:rPr>
          <w:rFonts w:ascii="Times New Roman" w:hAnsi="Times New Roman" w:cs="Times New Roman"/>
          <w:i/>
          <w:iCs/>
          <w:lang w:val="en-US"/>
        </w:rPr>
        <w:t>Review of Communication Research</w:t>
      </w:r>
      <w:r w:rsidRPr="00145A92">
        <w:rPr>
          <w:rFonts w:ascii="Times New Roman" w:hAnsi="Times New Roman" w:cs="Times New Roman"/>
          <w:lang w:val="en-US"/>
        </w:rPr>
        <w:t xml:space="preserve">, </w:t>
      </w:r>
      <w:r w:rsidRPr="00145A92">
        <w:rPr>
          <w:rFonts w:ascii="Times New Roman" w:hAnsi="Times New Roman" w:cs="Times New Roman"/>
          <w:i/>
          <w:iCs/>
          <w:lang w:val="en-US"/>
        </w:rPr>
        <w:t>4</w:t>
      </w:r>
      <w:r w:rsidRPr="00145A92">
        <w:rPr>
          <w:rFonts w:ascii="Times New Roman" w:hAnsi="Times New Roman" w:cs="Times New Roman"/>
          <w:lang w:val="en-US"/>
        </w:rPr>
        <w:t>, 1–28. https://doi.org/10.12840/issn.2255-4165.2016.04.01.008</w:t>
      </w:r>
    </w:p>
    <w:p w14:paraId="36BAA160" w14:textId="77777777" w:rsidR="00145A92" w:rsidRPr="00145A92" w:rsidRDefault="00145A92" w:rsidP="00145A92">
      <w:pPr>
        <w:pStyle w:val="Bibliography"/>
        <w:rPr>
          <w:rFonts w:ascii="Times New Roman" w:hAnsi="Times New Roman" w:cs="Times New Roman"/>
          <w:lang w:val="en-US"/>
        </w:rPr>
      </w:pPr>
      <w:r w:rsidRPr="00145A92">
        <w:rPr>
          <w:rFonts w:ascii="Times New Roman" w:hAnsi="Times New Roman" w:cs="Times New Roman"/>
          <w:lang w:val="en-US"/>
        </w:rPr>
        <w:t xml:space="preserve">Chung, M., &amp; Lapinski, M. K. (2019). Extending the theory of normative social behavior to predict hand-washing among Koreans. </w:t>
      </w:r>
      <w:r w:rsidRPr="00145A92">
        <w:rPr>
          <w:rFonts w:ascii="Times New Roman" w:hAnsi="Times New Roman" w:cs="Times New Roman"/>
          <w:i/>
          <w:iCs/>
          <w:lang w:val="en-US"/>
        </w:rPr>
        <w:t>Health Communication</w:t>
      </w:r>
      <w:r w:rsidRPr="00145A92">
        <w:rPr>
          <w:rFonts w:ascii="Times New Roman" w:hAnsi="Times New Roman" w:cs="Times New Roman"/>
          <w:lang w:val="en-US"/>
        </w:rPr>
        <w:t xml:space="preserve">, </w:t>
      </w:r>
      <w:r w:rsidRPr="00145A92">
        <w:rPr>
          <w:rFonts w:ascii="Times New Roman" w:hAnsi="Times New Roman" w:cs="Times New Roman"/>
          <w:i/>
          <w:iCs/>
          <w:lang w:val="en-US"/>
        </w:rPr>
        <w:t>34</w:t>
      </w:r>
      <w:r w:rsidRPr="00145A92">
        <w:rPr>
          <w:rFonts w:ascii="Times New Roman" w:hAnsi="Times New Roman" w:cs="Times New Roman"/>
          <w:lang w:val="en-US"/>
        </w:rPr>
        <w:t>, 1120–1129. https://doi.org/10.1080/10410236.2018.1461586</w:t>
      </w:r>
    </w:p>
    <w:p w14:paraId="5BCE1C05" w14:textId="77777777" w:rsidR="00145A92" w:rsidRPr="00145A92" w:rsidRDefault="00145A92" w:rsidP="00145A92">
      <w:pPr>
        <w:pStyle w:val="Bibliography"/>
        <w:rPr>
          <w:rFonts w:ascii="Times New Roman" w:hAnsi="Times New Roman" w:cs="Times New Roman"/>
          <w:lang w:val="en-US"/>
        </w:rPr>
      </w:pPr>
      <w:r w:rsidRPr="00145A92">
        <w:rPr>
          <w:rFonts w:ascii="Times New Roman" w:hAnsi="Times New Roman" w:cs="Times New Roman"/>
          <w:lang w:val="en-US"/>
        </w:rPr>
        <w:t xml:space="preserve">Cialdini, R. B., Demaine, L. J., Sagarin, B. J., Barrett, D. W., Rhoads, K., &amp; Winter, P. L. (2006). Managing social norms for persuasive impact. </w:t>
      </w:r>
      <w:r w:rsidRPr="00145A92">
        <w:rPr>
          <w:rFonts w:ascii="Times New Roman" w:hAnsi="Times New Roman" w:cs="Times New Roman"/>
          <w:i/>
          <w:iCs/>
          <w:lang w:val="en-US"/>
        </w:rPr>
        <w:t>Social Influence</w:t>
      </w:r>
      <w:r w:rsidRPr="00145A92">
        <w:rPr>
          <w:rFonts w:ascii="Times New Roman" w:hAnsi="Times New Roman" w:cs="Times New Roman"/>
          <w:lang w:val="en-US"/>
        </w:rPr>
        <w:t xml:space="preserve">, </w:t>
      </w:r>
      <w:r w:rsidRPr="00145A92">
        <w:rPr>
          <w:rFonts w:ascii="Times New Roman" w:hAnsi="Times New Roman" w:cs="Times New Roman"/>
          <w:i/>
          <w:iCs/>
          <w:lang w:val="en-US"/>
        </w:rPr>
        <w:t>1</w:t>
      </w:r>
      <w:r w:rsidRPr="00145A92">
        <w:rPr>
          <w:rFonts w:ascii="Times New Roman" w:hAnsi="Times New Roman" w:cs="Times New Roman"/>
          <w:lang w:val="en-US"/>
        </w:rPr>
        <w:t>, 3–15. https://doi.org/10.1080/15534510500181459</w:t>
      </w:r>
    </w:p>
    <w:p w14:paraId="0D15C31C" w14:textId="77777777" w:rsidR="00145A92" w:rsidRPr="00145A92" w:rsidRDefault="00145A92" w:rsidP="00145A92">
      <w:pPr>
        <w:pStyle w:val="Bibliography"/>
        <w:rPr>
          <w:rFonts w:ascii="Times New Roman" w:hAnsi="Times New Roman" w:cs="Times New Roman"/>
          <w:lang w:val="en-US"/>
        </w:rPr>
      </w:pPr>
      <w:r w:rsidRPr="00145A92">
        <w:rPr>
          <w:rFonts w:ascii="Times New Roman" w:hAnsi="Times New Roman" w:cs="Times New Roman"/>
          <w:lang w:val="en-US"/>
        </w:rPr>
        <w:t xml:space="preserve">Cialdini, R. B., Reno, R. R., &amp; Kallgren, C. A. (1990). A focus theory of normative conduct: Recycling the concept of norms to reduce littering in public places. </w:t>
      </w:r>
      <w:r w:rsidRPr="00145A92">
        <w:rPr>
          <w:rFonts w:ascii="Times New Roman" w:hAnsi="Times New Roman" w:cs="Times New Roman"/>
          <w:i/>
          <w:iCs/>
          <w:lang w:val="en-US"/>
        </w:rPr>
        <w:t>Journal of Personality and Social Psychology</w:t>
      </w:r>
      <w:r w:rsidRPr="00145A92">
        <w:rPr>
          <w:rFonts w:ascii="Times New Roman" w:hAnsi="Times New Roman" w:cs="Times New Roman"/>
          <w:lang w:val="en-US"/>
        </w:rPr>
        <w:t xml:space="preserve">, </w:t>
      </w:r>
      <w:r w:rsidRPr="00145A92">
        <w:rPr>
          <w:rFonts w:ascii="Times New Roman" w:hAnsi="Times New Roman" w:cs="Times New Roman"/>
          <w:i/>
          <w:iCs/>
          <w:lang w:val="en-US"/>
        </w:rPr>
        <w:t>58</w:t>
      </w:r>
      <w:r w:rsidRPr="00145A92">
        <w:rPr>
          <w:rFonts w:ascii="Times New Roman" w:hAnsi="Times New Roman" w:cs="Times New Roman"/>
          <w:lang w:val="en-US"/>
        </w:rPr>
        <w:t>, 1015–1026. https://doi.org/10.1037/0022-3514.58.6.1015</w:t>
      </w:r>
    </w:p>
    <w:p w14:paraId="16EAD41A" w14:textId="77777777" w:rsidR="00145A92" w:rsidRPr="00145A92" w:rsidRDefault="00145A92" w:rsidP="00145A92">
      <w:pPr>
        <w:pStyle w:val="Bibliography"/>
        <w:rPr>
          <w:rFonts w:ascii="Times New Roman" w:hAnsi="Times New Roman" w:cs="Times New Roman"/>
          <w:lang w:val="en-US"/>
        </w:rPr>
      </w:pPr>
      <w:r w:rsidRPr="00145A92">
        <w:rPr>
          <w:rFonts w:ascii="Times New Roman" w:hAnsi="Times New Roman" w:cs="Times New Roman"/>
          <w:lang w:val="en-US"/>
        </w:rPr>
        <w:t xml:space="preserve">Cuff, B. M. P., Brown, S. J., Taylor, L., &amp; Howat, D. J. (2016). Empathy: a review of the concept. </w:t>
      </w:r>
      <w:r w:rsidRPr="00145A92">
        <w:rPr>
          <w:rFonts w:ascii="Times New Roman" w:hAnsi="Times New Roman" w:cs="Times New Roman"/>
          <w:i/>
          <w:iCs/>
          <w:lang w:val="en-US"/>
        </w:rPr>
        <w:t>Emotion Review</w:t>
      </w:r>
      <w:r w:rsidRPr="00145A92">
        <w:rPr>
          <w:rFonts w:ascii="Times New Roman" w:hAnsi="Times New Roman" w:cs="Times New Roman"/>
          <w:lang w:val="en-US"/>
        </w:rPr>
        <w:t xml:space="preserve">, </w:t>
      </w:r>
      <w:r w:rsidRPr="00145A92">
        <w:rPr>
          <w:rFonts w:ascii="Times New Roman" w:hAnsi="Times New Roman" w:cs="Times New Roman"/>
          <w:i/>
          <w:iCs/>
          <w:lang w:val="en-US"/>
        </w:rPr>
        <w:t>8</w:t>
      </w:r>
      <w:r w:rsidRPr="00145A92">
        <w:rPr>
          <w:rFonts w:ascii="Times New Roman" w:hAnsi="Times New Roman" w:cs="Times New Roman"/>
          <w:lang w:val="en-US"/>
        </w:rPr>
        <w:t>, 144–153. https://doi.org/10.1177/1754073914558466</w:t>
      </w:r>
    </w:p>
    <w:p w14:paraId="49D7B57F" w14:textId="77777777" w:rsidR="00145A92" w:rsidRPr="00145A92" w:rsidRDefault="00145A92" w:rsidP="00145A92">
      <w:pPr>
        <w:pStyle w:val="Bibliography"/>
        <w:rPr>
          <w:rFonts w:ascii="Times New Roman" w:hAnsi="Times New Roman" w:cs="Times New Roman"/>
          <w:lang w:val="en-US"/>
        </w:rPr>
      </w:pPr>
      <w:r w:rsidRPr="00145A92">
        <w:rPr>
          <w:rFonts w:ascii="Times New Roman" w:hAnsi="Times New Roman" w:cs="Times New Roman"/>
          <w:lang w:val="en-US"/>
        </w:rPr>
        <w:t xml:space="preserve">Davis, M. H. (1980). A multidimensional approach to individual differences in empathy. </w:t>
      </w:r>
      <w:r w:rsidRPr="00145A92">
        <w:rPr>
          <w:rFonts w:ascii="Times New Roman" w:hAnsi="Times New Roman" w:cs="Times New Roman"/>
          <w:i/>
          <w:iCs/>
          <w:lang w:val="en-US"/>
        </w:rPr>
        <w:t>JSAS Catalog of Selected Documents in Psychology</w:t>
      </w:r>
      <w:r w:rsidRPr="00145A92">
        <w:rPr>
          <w:rFonts w:ascii="Times New Roman" w:hAnsi="Times New Roman" w:cs="Times New Roman"/>
          <w:lang w:val="en-US"/>
        </w:rPr>
        <w:t xml:space="preserve">, </w:t>
      </w:r>
      <w:r w:rsidRPr="00145A92">
        <w:rPr>
          <w:rFonts w:ascii="Times New Roman" w:hAnsi="Times New Roman" w:cs="Times New Roman"/>
          <w:i/>
          <w:iCs/>
          <w:lang w:val="en-US"/>
        </w:rPr>
        <w:t>10</w:t>
      </w:r>
      <w:r w:rsidRPr="00145A92">
        <w:rPr>
          <w:rFonts w:ascii="Times New Roman" w:hAnsi="Times New Roman" w:cs="Times New Roman"/>
          <w:lang w:val="en-US"/>
        </w:rPr>
        <w:t>, 1–19.</w:t>
      </w:r>
    </w:p>
    <w:p w14:paraId="735AB0FC" w14:textId="77777777" w:rsidR="00145A92" w:rsidRPr="00145A92" w:rsidRDefault="00145A92" w:rsidP="00145A92">
      <w:pPr>
        <w:pStyle w:val="Bibliography"/>
        <w:rPr>
          <w:rFonts w:ascii="Times New Roman" w:hAnsi="Times New Roman" w:cs="Times New Roman"/>
          <w:lang w:val="en-US"/>
        </w:rPr>
      </w:pPr>
      <w:r w:rsidRPr="00145A92">
        <w:rPr>
          <w:rFonts w:ascii="Times New Roman" w:hAnsi="Times New Roman" w:cs="Times New Roman"/>
          <w:lang w:val="en-US"/>
        </w:rPr>
        <w:t xml:space="preserve">Davis, M. H. (1983). Measuring individual differences in empathy: Evidence for a multidimensional approach. </w:t>
      </w:r>
      <w:r w:rsidRPr="00145A92">
        <w:rPr>
          <w:rFonts w:ascii="Times New Roman" w:hAnsi="Times New Roman" w:cs="Times New Roman"/>
          <w:i/>
          <w:iCs/>
          <w:lang w:val="en-US"/>
        </w:rPr>
        <w:t>Journal of Personality and Social Psychology</w:t>
      </w:r>
      <w:r w:rsidRPr="00145A92">
        <w:rPr>
          <w:rFonts w:ascii="Times New Roman" w:hAnsi="Times New Roman" w:cs="Times New Roman"/>
          <w:lang w:val="en-US"/>
        </w:rPr>
        <w:t xml:space="preserve">, </w:t>
      </w:r>
      <w:r w:rsidRPr="00145A92">
        <w:rPr>
          <w:rFonts w:ascii="Times New Roman" w:hAnsi="Times New Roman" w:cs="Times New Roman"/>
          <w:i/>
          <w:iCs/>
          <w:lang w:val="en-US"/>
        </w:rPr>
        <w:t>44</w:t>
      </w:r>
      <w:r w:rsidRPr="00145A92">
        <w:rPr>
          <w:rFonts w:ascii="Times New Roman" w:hAnsi="Times New Roman" w:cs="Times New Roman"/>
          <w:lang w:val="en-US"/>
        </w:rPr>
        <w:t>, 113–126. https://doi.org/10.1037/0022-3514.44.1.113</w:t>
      </w:r>
    </w:p>
    <w:p w14:paraId="7944AA4E" w14:textId="77777777" w:rsidR="00145A92" w:rsidRPr="00145A92" w:rsidRDefault="00145A92" w:rsidP="00145A92">
      <w:pPr>
        <w:pStyle w:val="Bibliography"/>
        <w:rPr>
          <w:rFonts w:ascii="Times New Roman" w:hAnsi="Times New Roman" w:cs="Times New Roman"/>
          <w:lang w:val="en-US"/>
        </w:rPr>
      </w:pPr>
      <w:r w:rsidRPr="00145A92">
        <w:rPr>
          <w:rFonts w:ascii="Times New Roman" w:hAnsi="Times New Roman" w:cs="Times New Roman"/>
          <w:lang w:val="en-US"/>
        </w:rPr>
        <w:t xml:space="preserve">Frischlich, L., Schatto-Eckrodt, T., Boberg, S., &amp; Wintterlin, F. (2021). Roots of incivility: how personality, media use, and online experiences shape uncivil participation. </w:t>
      </w:r>
      <w:r w:rsidRPr="00145A92">
        <w:rPr>
          <w:rFonts w:ascii="Times New Roman" w:hAnsi="Times New Roman" w:cs="Times New Roman"/>
          <w:i/>
          <w:iCs/>
          <w:lang w:val="en-US"/>
        </w:rPr>
        <w:t>Media and Communication</w:t>
      </w:r>
      <w:r w:rsidRPr="00145A92">
        <w:rPr>
          <w:rFonts w:ascii="Times New Roman" w:hAnsi="Times New Roman" w:cs="Times New Roman"/>
          <w:lang w:val="en-US"/>
        </w:rPr>
        <w:t xml:space="preserve">, </w:t>
      </w:r>
      <w:r w:rsidRPr="00145A92">
        <w:rPr>
          <w:rFonts w:ascii="Times New Roman" w:hAnsi="Times New Roman" w:cs="Times New Roman"/>
          <w:i/>
          <w:iCs/>
          <w:lang w:val="en-US"/>
        </w:rPr>
        <w:t>9</w:t>
      </w:r>
      <w:r w:rsidRPr="00145A92">
        <w:rPr>
          <w:rFonts w:ascii="Times New Roman" w:hAnsi="Times New Roman" w:cs="Times New Roman"/>
          <w:lang w:val="en-US"/>
        </w:rPr>
        <w:t>, 195–208. https://doi.org/10.17645/mac.v9i1.3360</w:t>
      </w:r>
    </w:p>
    <w:p w14:paraId="5A466ECA" w14:textId="77777777" w:rsidR="00145A92" w:rsidRPr="00145A92" w:rsidRDefault="00145A92" w:rsidP="00145A92">
      <w:pPr>
        <w:pStyle w:val="Bibliography"/>
        <w:rPr>
          <w:rFonts w:ascii="Times New Roman" w:hAnsi="Times New Roman" w:cs="Times New Roman"/>
          <w:lang w:val="en-US"/>
        </w:rPr>
      </w:pPr>
      <w:r w:rsidRPr="00145A92">
        <w:rPr>
          <w:rFonts w:ascii="Times New Roman" w:hAnsi="Times New Roman" w:cs="Times New Roman"/>
          <w:lang w:val="en-US"/>
        </w:rPr>
        <w:lastRenderedPageBreak/>
        <w:t xml:space="preserve">Geber, S., &amp; Hefner, D. (2019). Social norms as communicative phenomena: A communication perspective on the theory of normative social behavior. </w:t>
      </w:r>
      <w:r w:rsidRPr="00145A92">
        <w:rPr>
          <w:rFonts w:ascii="Times New Roman" w:hAnsi="Times New Roman" w:cs="Times New Roman"/>
          <w:i/>
          <w:iCs/>
          <w:lang w:val="en-US"/>
        </w:rPr>
        <w:t>Studies in Communication, Media</w:t>
      </w:r>
      <w:r w:rsidRPr="00145A92">
        <w:rPr>
          <w:rFonts w:ascii="Times New Roman" w:hAnsi="Times New Roman" w:cs="Times New Roman"/>
          <w:lang w:val="en-US"/>
        </w:rPr>
        <w:t xml:space="preserve">, </w:t>
      </w:r>
      <w:r w:rsidRPr="00145A92">
        <w:rPr>
          <w:rFonts w:ascii="Times New Roman" w:hAnsi="Times New Roman" w:cs="Times New Roman"/>
          <w:i/>
          <w:iCs/>
          <w:lang w:val="en-US"/>
        </w:rPr>
        <w:t>8</w:t>
      </w:r>
      <w:r w:rsidRPr="00145A92">
        <w:rPr>
          <w:rFonts w:ascii="Times New Roman" w:hAnsi="Times New Roman" w:cs="Times New Roman"/>
          <w:lang w:val="en-US"/>
        </w:rPr>
        <w:t>, 6–28. https://doi.org/10.5771/2192-4007-2019-1-6</w:t>
      </w:r>
    </w:p>
    <w:p w14:paraId="5B153058" w14:textId="77777777" w:rsidR="00145A92" w:rsidRPr="00145A92" w:rsidRDefault="00145A92" w:rsidP="00145A92">
      <w:pPr>
        <w:pStyle w:val="Bibliography"/>
        <w:rPr>
          <w:rFonts w:ascii="Times New Roman" w:hAnsi="Times New Roman" w:cs="Times New Roman"/>
          <w:lang w:val="en-US"/>
        </w:rPr>
      </w:pPr>
      <w:r w:rsidRPr="00145A92">
        <w:rPr>
          <w:rFonts w:ascii="Times New Roman" w:hAnsi="Times New Roman" w:cs="Times New Roman"/>
          <w:lang w:val="en-US"/>
        </w:rPr>
        <w:t xml:space="preserve">Hayes, A. F. (2022). </w:t>
      </w:r>
      <w:r w:rsidRPr="00145A92">
        <w:rPr>
          <w:rFonts w:ascii="Times New Roman" w:hAnsi="Times New Roman" w:cs="Times New Roman"/>
          <w:i/>
          <w:iCs/>
          <w:lang w:val="en-US"/>
        </w:rPr>
        <w:t>Introduction to mediation, moderation, and conditional process analysis: A regression-based approach</w:t>
      </w:r>
      <w:r w:rsidRPr="00145A92">
        <w:rPr>
          <w:rFonts w:ascii="Times New Roman" w:hAnsi="Times New Roman" w:cs="Times New Roman"/>
          <w:lang w:val="en-US"/>
        </w:rPr>
        <w:t xml:space="preserve"> (3rd ed.). Guilford Press.</w:t>
      </w:r>
    </w:p>
    <w:p w14:paraId="56EC8E90" w14:textId="77777777" w:rsidR="00145A92" w:rsidRPr="00145A92" w:rsidRDefault="00145A92" w:rsidP="00145A92">
      <w:pPr>
        <w:pStyle w:val="Bibliography"/>
        <w:rPr>
          <w:rFonts w:ascii="Times New Roman" w:hAnsi="Times New Roman" w:cs="Times New Roman"/>
          <w:lang w:val="en-US"/>
        </w:rPr>
      </w:pPr>
      <w:r w:rsidRPr="00145A92">
        <w:rPr>
          <w:rFonts w:ascii="Times New Roman" w:hAnsi="Times New Roman" w:cs="Times New Roman"/>
          <w:lang w:val="en-US"/>
        </w:rPr>
        <w:t xml:space="preserve">Lapinski, M. K., Anderson, J., Shugart, A., &amp; Todd, E. (2014). Social influence in child care centers: A test of the theory of normative social behavior. </w:t>
      </w:r>
      <w:r w:rsidRPr="00145A92">
        <w:rPr>
          <w:rFonts w:ascii="Times New Roman" w:hAnsi="Times New Roman" w:cs="Times New Roman"/>
          <w:i/>
          <w:iCs/>
          <w:lang w:val="en-US"/>
        </w:rPr>
        <w:t>Health Communication</w:t>
      </w:r>
      <w:r w:rsidRPr="00145A92">
        <w:rPr>
          <w:rFonts w:ascii="Times New Roman" w:hAnsi="Times New Roman" w:cs="Times New Roman"/>
          <w:lang w:val="en-US"/>
        </w:rPr>
        <w:t xml:space="preserve">, </w:t>
      </w:r>
      <w:r w:rsidRPr="00145A92">
        <w:rPr>
          <w:rFonts w:ascii="Times New Roman" w:hAnsi="Times New Roman" w:cs="Times New Roman"/>
          <w:i/>
          <w:iCs/>
          <w:lang w:val="en-US"/>
        </w:rPr>
        <w:t>29</w:t>
      </w:r>
      <w:r w:rsidRPr="00145A92">
        <w:rPr>
          <w:rFonts w:ascii="Times New Roman" w:hAnsi="Times New Roman" w:cs="Times New Roman"/>
          <w:lang w:val="en-US"/>
        </w:rPr>
        <w:t>, 219–232. https://doi.org/10.1080/10410236.2012.738322</w:t>
      </w:r>
    </w:p>
    <w:p w14:paraId="4C26080C" w14:textId="77777777" w:rsidR="00145A92" w:rsidRPr="00145A92" w:rsidRDefault="00145A92" w:rsidP="00145A92">
      <w:pPr>
        <w:pStyle w:val="Bibliography"/>
        <w:rPr>
          <w:rFonts w:ascii="Times New Roman" w:hAnsi="Times New Roman" w:cs="Times New Roman"/>
          <w:lang w:val="en-US"/>
        </w:rPr>
      </w:pPr>
      <w:r w:rsidRPr="00145A92">
        <w:rPr>
          <w:rFonts w:ascii="Times New Roman" w:hAnsi="Times New Roman" w:cs="Times New Roman"/>
          <w:lang w:val="en-US"/>
        </w:rPr>
        <w:t xml:space="preserve">Lay, S., Zagefka, H., González, R., Álvarez, B., &amp; Valdenegro, D. (2020). Don’t forget the group! The importance of social norms and empathy for shaping donation behaviour. </w:t>
      </w:r>
      <w:r w:rsidRPr="00145A92">
        <w:rPr>
          <w:rFonts w:ascii="Times New Roman" w:hAnsi="Times New Roman" w:cs="Times New Roman"/>
          <w:i/>
          <w:iCs/>
          <w:lang w:val="en-US"/>
        </w:rPr>
        <w:t>International Journal of Psychology</w:t>
      </w:r>
      <w:r w:rsidRPr="00145A92">
        <w:rPr>
          <w:rFonts w:ascii="Times New Roman" w:hAnsi="Times New Roman" w:cs="Times New Roman"/>
          <w:lang w:val="en-US"/>
        </w:rPr>
        <w:t xml:space="preserve">, </w:t>
      </w:r>
      <w:r w:rsidRPr="00145A92">
        <w:rPr>
          <w:rFonts w:ascii="Times New Roman" w:hAnsi="Times New Roman" w:cs="Times New Roman"/>
          <w:i/>
          <w:iCs/>
          <w:lang w:val="en-US"/>
        </w:rPr>
        <w:t>55</w:t>
      </w:r>
      <w:r w:rsidRPr="00145A92">
        <w:rPr>
          <w:rFonts w:ascii="Times New Roman" w:hAnsi="Times New Roman" w:cs="Times New Roman"/>
          <w:lang w:val="en-US"/>
        </w:rPr>
        <w:t>, 518–531. https://doi.org/10.1002/ijop.12626</w:t>
      </w:r>
    </w:p>
    <w:p w14:paraId="6A0F971D" w14:textId="77777777" w:rsidR="00145A92" w:rsidRPr="00145A92" w:rsidRDefault="00145A92" w:rsidP="00145A92">
      <w:pPr>
        <w:pStyle w:val="Bibliography"/>
        <w:rPr>
          <w:rFonts w:ascii="Times New Roman" w:hAnsi="Times New Roman" w:cs="Times New Roman"/>
          <w:lang w:val="en-US"/>
        </w:rPr>
      </w:pPr>
      <w:r w:rsidRPr="00145A92">
        <w:rPr>
          <w:rFonts w:ascii="Times New Roman" w:hAnsi="Times New Roman" w:cs="Times New Roman"/>
          <w:lang w:val="en-US"/>
        </w:rPr>
        <w:t xml:space="preserve">Lim, I., Lee, S., &amp; Keum, H. (2022). A study on the development of scale for online incivility. </w:t>
      </w:r>
      <w:r w:rsidRPr="00145A92">
        <w:rPr>
          <w:rFonts w:ascii="Times New Roman" w:hAnsi="Times New Roman" w:cs="Times New Roman"/>
          <w:i/>
          <w:iCs/>
          <w:lang w:val="en-US"/>
        </w:rPr>
        <w:t>orean Journal of Communication &amp; Information</w:t>
      </w:r>
      <w:r w:rsidRPr="00145A92">
        <w:rPr>
          <w:rFonts w:ascii="Times New Roman" w:hAnsi="Times New Roman" w:cs="Times New Roman"/>
          <w:lang w:val="en-US"/>
        </w:rPr>
        <w:t xml:space="preserve">, </w:t>
      </w:r>
      <w:r w:rsidRPr="00145A92">
        <w:rPr>
          <w:rFonts w:ascii="Times New Roman" w:hAnsi="Times New Roman" w:cs="Times New Roman"/>
          <w:i/>
          <w:iCs/>
          <w:lang w:val="en-US"/>
        </w:rPr>
        <w:t>116</w:t>
      </w:r>
      <w:r w:rsidRPr="00145A92">
        <w:rPr>
          <w:rFonts w:ascii="Times New Roman" w:hAnsi="Times New Roman" w:cs="Times New Roman"/>
          <w:lang w:val="en-US"/>
        </w:rPr>
        <w:t>, 215–249. https://doi.org/10.46407/kjci.2022.12.116.215</w:t>
      </w:r>
    </w:p>
    <w:p w14:paraId="73251CCE" w14:textId="77777777" w:rsidR="00145A92" w:rsidRPr="00145A92" w:rsidRDefault="00145A92" w:rsidP="00145A92">
      <w:pPr>
        <w:pStyle w:val="Bibliography"/>
        <w:rPr>
          <w:rFonts w:ascii="Times New Roman" w:hAnsi="Times New Roman" w:cs="Times New Roman"/>
          <w:lang w:val="en-US"/>
        </w:rPr>
      </w:pPr>
      <w:r w:rsidRPr="00145A92">
        <w:rPr>
          <w:rFonts w:ascii="Times New Roman" w:hAnsi="Times New Roman" w:cs="Times New Roman"/>
          <w:lang w:val="en-US"/>
        </w:rPr>
        <w:t xml:space="preserve">Malecki, W. P., Kowal, M., Dobrowolska, M., &amp; Sorokowski, P. (2021). Defining online hating and online haters. </w:t>
      </w:r>
      <w:r w:rsidRPr="00145A92">
        <w:rPr>
          <w:rFonts w:ascii="Times New Roman" w:hAnsi="Times New Roman" w:cs="Times New Roman"/>
          <w:i/>
          <w:iCs/>
          <w:lang w:val="en-US"/>
        </w:rPr>
        <w:t>Frontiers in Psychology</w:t>
      </w:r>
      <w:r w:rsidRPr="00145A92">
        <w:rPr>
          <w:rFonts w:ascii="Times New Roman" w:hAnsi="Times New Roman" w:cs="Times New Roman"/>
          <w:lang w:val="en-US"/>
        </w:rPr>
        <w:t xml:space="preserve">, </w:t>
      </w:r>
      <w:r w:rsidRPr="00145A92">
        <w:rPr>
          <w:rFonts w:ascii="Times New Roman" w:hAnsi="Times New Roman" w:cs="Times New Roman"/>
          <w:i/>
          <w:iCs/>
          <w:lang w:val="en-US"/>
        </w:rPr>
        <w:t>12</w:t>
      </w:r>
      <w:r w:rsidRPr="00145A92">
        <w:rPr>
          <w:rFonts w:ascii="Times New Roman" w:hAnsi="Times New Roman" w:cs="Times New Roman"/>
          <w:lang w:val="en-US"/>
        </w:rPr>
        <w:t>. Retrieved from https://www.frontiersin.org/articles/10.3389/fpsyg.2021.744614</w:t>
      </w:r>
    </w:p>
    <w:p w14:paraId="71CF12E7" w14:textId="77777777" w:rsidR="00145A92" w:rsidRPr="00145A92" w:rsidRDefault="00145A92" w:rsidP="00145A92">
      <w:pPr>
        <w:pStyle w:val="Bibliography"/>
        <w:rPr>
          <w:rFonts w:ascii="Times New Roman" w:hAnsi="Times New Roman" w:cs="Times New Roman"/>
          <w:lang w:val="en-US"/>
        </w:rPr>
      </w:pPr>
      <w:r w:rsidRPr="00145A92">
        <w:rPr>
          <w:rFonts w:ascii="Times New Roman" w:hAnsi="Times New Roman" w:cs="Times New Roman"/>
          <w:lang w:val="en-US"/>
        </w:rPr>
        <w:t xml:space="preserve">McEachan, R., Taylor, N., Harrison, R., Lawton, R., Gardner, P., &amp; Conner, M. (2016). Meta-analysis of the reasoned action approach (RAA) to understanding health behaviors. </w:t>
      </w:r>
      <w:r w:rsidRPr="00145A92">
        <w:rPr>
          <w:rFonts w:ascii="Times New Roman" w:hAnsi="Times New Roman" w:cs="Times New Roman"/>
          <w:i/>
          <w:iCs/>
          <w:lang w:val="en-US"/>
        </w:rPr>
        <w:t>Annals of Behavioral Medicine</w:t>
      </w:r>
      <w:r w:rsidRPr="00145A92">
        <w:rPr>
          <w:rFonts w:ascii="Times New Roman" w:hAnsi="Times New Roman" w:cs="Times New Roman"/>
          <w:lang w:val="en-US"/>
        </w:rPr>
        <w:t xml:space="preserve">, </w:t>
      </w:r>
      <w:r w:rsidRPr="00145A92">
        <w:rPr>
          <w:rFonts w:ascii="Times New Roman" w:hAnsi="Times New Roman" w:cs="Times New Roman"/>
          <w:i/>
          <w:iCs/>
          <w:lang w:val="en-US"/>
        </w:rPr>
        <w:t>50</w:t>
      </w:r>
      <w:r w:rsidRPr="00145A92">
        <w:rPr>
          <w:rFonts w:ascii="Times New Roman" w:hAnsi="Times New Roman" w:cs="Times New Roman"/>
          <w:lang w:val="en-US"/>
        </w:rPr>
        <w:t>, 592–612. https://doi.org/10.1007/s12160-016-9798-4</w:t>
      </w:r>
    </w:p>
    <w:p w14:paraId="301522BA" w14:textId="77777777" w:rsidR="00145A92" w:rsidRPr="00145A92" w:rsidRDefault="00145A92" w:rsidP="00145A92">
      <w:pPr>
        <w:pStyle w:val="Bibliography"/>
        <w:rPr>
          <w:rFonts w:ascii="Times New Roman" w:hAnsi="Times New Roman" w:cs="Times New Roman"/>
          <w:lang w:val="en-US"/>
        </w:rPr>
      </w:pPr>
      <w:r w:rsidRPr="00145A92">
        <w:rPr>
          <w:rFonts w:ascii="Times New Roman" w:hAnsi="Times New Roman" w:cs="Times New Roman"/>
          <w:lang w:val="en-US"/>
        </w:rPr>
        <w:t xml:space="preserve">Obermaier, M., &amp; Schmuck, D. (2022). Youths as targets: factors of online hate speech victimization among adolescents and young adults. </w:t>
      </w:r>
      <w:r w:rsidRPr="00145A92">
        <w:rPr>
          <w:rFonts w:ascii="Times New Roman" w:hAnsi="Times New Roman" w:cs="Times New Roman"/>
          <w:i/>
          <w:iCs/>
          <w:lang w:val="en-US"/>
        </w:rPr>
        <w:t>Journal of Computer-Mediated Communication</w:t>
      </w:r>
      <w:r w:rsidRPr="00145A92">
        <w:rPr>
          <w:rFonts w:ascii="Times New Roman" w:hAnsi="Times New Roman" w:cs="Times New Roman"/>
          <w:lang w:val="en-US"/>
        </w:rPr>
        <w:t xml:space="preserve">, </w:t>
      </w:r>
      <w:r w:rsidRPr="00145A92">
        <w:rPr>
          <w:rFonts w:ascii="Times New Roman" w:hAnsi="Times New Roman" w:cs="Times New Roman"/>
          <w:i/>
          <w:iCs/>
          <w:lang w:val="en-US"/>
        </w:rPr>
        <w:t>27</w:t>
      </w:r>
      <w:r w:rsidRPr="00145A92">
        <w:rPr>
          <w:rFonts w:ascii="Times New Roman" w:hAnsi="Times New Roman" w:cs="Times New Roman"/>
          <w:lang w:val="en-US"/>
        </w:rPr>
        <w:t>, zmac012. https://doi.org/10.1093/jcmc/zmac012</w:t>
      </w:r>
    </w:p>
    <w:p w14:paraId="35E20852" w14:textId="77777777" w:rsidR="00145A92" w:rsidRPr="00145A92" w:rsidRDefault="00145A92" w:rsidP="00145A92">
      <w:pPr>
        <w:pStyle w:val="Bibliography"/>
        <w:rPr>
          <w:rFonts w:ascii="Times New Roman" w:hAnsi="Times New Roman" w:cs="Times New Roman"/>
          <w:lang w:val="en-US"/>
        </w:rPr>
      </w:pPr>
      <w:r w:rsidRPr="00145A92">
        <w:rPr>
          <w:rFonts w:ascii="Times New Roman" w:hAnsi="Times New Roman" w:cs="Times New Roman"/>
          <w:lang w:val="en-US"/>
        </w:rPr>
        <w:lastRenderedPageBreak/>
        <w:t xml:space="preserve">Reniers, R. L. E. P., Corcoran, R., Drake, R., Shryane, N. M., &amp; Völlm, B. A. (2011). The QCAE: a questionnaire of cognitive and affective empathy. </w:t>
      </w:r>
      <w:r w:rsidRPr="00145A92">
        <w:rPr>
          <w:rFonts w:ascii="Times New Roman" w:hAnsi="Times New Roman" w:cs="Times New Roman"/>
          <w:i/>
          <w:iCs/>
          <w:lang w:val="en-US"/>
        </w:rPr>
        <w:t>Journal of Personality Assessment</w:t>
      </w:r>
      <w:r w:rsidRPr="00145A92">
        <w:rPr>
          <w:rFonts w:ascii="Times New Roman" w:hAnsi="Times New Roman" w:cs="Times New Roman"/>
          <w:lang w:val="en-US"/>
        </w:rPr>
        <w:t xml:space="preserve">, </w:t>
      </w:r>
      <w:r w:rsidRPr="00145A92">
        <w:rPr>
          <w:rFonts w:ascii="Times New Roman" w:hAnsi="Times New Roman" w:cs="Times New Roman"/>
          <w:i/>
          <w:iCs/>
          <w:lang w:val="en-US"/>
        </w:rPr>
        <w:t>93</w:t>
      </w:r>
      <w:r w:rsidRPr="00145A92">
        <w:rPr>
          <w:rFonts w:ascii="Times New Roman" w:hAnsi="Times New Roman" w:cs="Times New Roman"/>
          <w:lang w:val="en-US"/>
        </w:rPr>
        <w:t>, 84–95. https://doi.org/10.1080/00223891.2010.528484</w:t>
      </w:r>
    </w:p>
    <w:p w14:paraId="3B6607F5" w14:textId="77777777" w:rsidR="00145A92" w:rsidRPr="00145A92" w:rsidRDefault="00145A92" w:rsidP="00145A92">
      <w:pPr>
        <w:pStyle w:val="Bibliography"/>
        <w:rPr>
          <w:rFonts w:ascii="Times New Roman" w:hAnsi="Times New Roman" w:cs="Times New Roman"/>
          <w:lang w:val="en-US"/>
        </w:rPr>
      </w:pPr>
      <w:r w:rsidRPr="00145A92">
        <w:rPr>
          <w:rFonts w:ascii="Times New Roman" w:hAnsi="Times New Roman" w:cs="Times New Roman"/>
          <w:lang w:val="en-US"/>
        </w:rPr>
        <w:t xml:space="preserve">Rhodes, N., Shulman, H. C., &amp; McClaran, N. (2020). Changing norms: A meta-analytic integration of research on social norms appeals. </w:t>
      </w:r>
      <w:r w:rsidRPr="00145A92">
        <w:rPr>
          <w:rFonts w:ascii="Times New Roman" w:hAnsi="Times New Roman" w:cs="Times New Roman"/>
          <w:i/>
          <w:iCs/>
          <w:lang w:val="en-US"/>
        </w:rPr>
        <w:t>Human Communication Research</w:t>
      </w:r>
      <w:r w:rsidRPr="00145A92">
        <w:rPr>
          <w:rFonts w:ascii="Times New Roman" w:hAnsi="Times New Roman" w:cs="Times New Roman"/>
          <w:lang w:val="en-US"/>
        </w:rPr>
        <w:t>, 1–31. https://doi.org/10.1093/hcr/hqz023</w:t>
      </w:r>
    </w:p>
    <w:p w14:paraId="544C177F" w14:textId="77777777" w:rsidR="00145A92" w:rsidRPr="00145A92" w:rsidRDefault="00145A92" w:rsidP="00145A92">
      <w:pPr>
        <w:pStyle w:val="Bibliography"/>
        <w:rPr>
          <w:rFonts w:ascii="Times New Roman" w:hAnsi="Times New Roman" w:cs="Times New Roman"/>
          <w:lang w:val="en-US"/>
        </w:rPr>
      </w:pPr>
      <w:r w:rsidRPr="00145A92">
        <w:rPr>
          <w:rFonts w:ascii="Times New Roman" w:hAnsi="Times New Roman" w:cs="Times New Roman"/>
          <w:lang w:val="en-US"/>
        </w:rPr>
        <w:t xml:space="preserve">Rimal, R. N., &amp; Yilma, H. (2021). Descriptive, injunctive, and collective norms: an expansion of the theory of normative social behavior (tnsb). </w:t>
      </w:r>
      <w:r w:rsidRPr="00145A92">
        <w:rPr>
          <w:rFonts w:ascii="Times New Roman" w:hAnsi="Times New Roman" w:cs="Times New Roman"/>
          <w:i/>
          <w:iCs/>
          <w:lang w:val="en-US"/>
        </w:rPr>
        <w:t>Health Communication</w:t>
      </w:r>
      <w:r w:rsidRPr="00145A92">
        <w:rPr>
          <w:rFonts w:ascii="Times New Roman" w:hAnsi="Times New Roman" w:cs="Times New Roman"/>
          <w:lang w:val="en-US"/>
        </w:rPr>
        <w:t>, 1–8. https://doi.org/10.1080/10410236.2021.1902108</w:t>
      </w:r>
    </w:p>
    <w:p w14:paraId="062E46A5" w14:textId="77777777" w:rsidR="00145A92" w:rsidRPr="00145A92" w:rsidRDefault="00145A92" w:rsidP="00145A92">
      <w:pPr>
        <w:pStyle w:val="Bibliography"/>
        <w:rPr>
          <w:rFonts w:ascii="Times New Roman" w:hAnsi="Times New Roman" w:cs="Times New Roman"/>
          <w:lang w:val="en-US"/>
        </w:rPr>
      </w:pPr>
      <w:r w:rsidRPr="00145A92">
        <w:rPr>
          <w:rFonts w:ascii="Times New Roman" w:hAnsi="Times New Roman" w:cs="Times New Roman"/>
          <w:lang w:val="en-US"/>
        </w:rPr>
        <w:t xml:space="preserve">Soral, W., Malinowska, K., &amp; Bilewicz, M. (2022). The role of empathy in reducing hate speech proliferation. Two contact-based interventions in online and off-line settings. </w:t>
      </w:r>
      <w:r w:rsidRPr="00145A92">
        <w:rPr>
          <w:rFonts w:ascii="Times New Roman" w:hAnsi="Times New Roman" w:cs="Times New Roman"/>
          <w:i/>
          <w:iCs/>
          <w:lang w:val="en-US"/>
        </w:rPr>
        <w:t>Peace and Conflict: Journal of Peace Psychology</w:t>
      </w:r>
      <w:r w:rsidRPr="00145A92">
        <w:rPr>
          <w:rFonts w:ascii="Times New Roman" w:hAnsi="Times New Roman" w:cs="Times New Roman"/>
          <w:lang w:val="en-US"/>
        </w:rPr>
        <w:t>. https://doi.org/10.1037/pac0000602</w:t>
      </w:r>
    </w:p>
    <w:p w14:paraId="3858E3CF" w14:textId="77777777" w:rsidR="00145A92" w:rsidRPr="00145A92" w:rsidRDefault="00145A92" w:rsidP="00145A92">
      <w:pPr>
        <w:pStyle w:val="Bibliography"/>
        <w:rPr>
          <w:rFonts w:ascii="Times New Roman" w:hAnsi="Times New Roman" w:cs="Times New Roman"/>
          <w:lang w:val="en-US"/>
        </w:rPr>
      </w:pPr>
      <w:r w:rsidRPr="00145A92">
        <w:rPr>
          <w:rFonts w:ascii="Times New Roman" w:hAnsi="Times New Roman" w:cs="Times New Roman"/>
          <w:lang w:val="en-US"/>
        </w:rPr>
        <w:t xml:space="preserve">Tajfel, H., &amp; Turner, J. C. (2004). The social identity theory of intergroup behavior. In J. T. Jost &amp; J. Sidanius (Eds.), </w:t>
      </w:r>
      <w:r w:rsidRPr="00145A92">
        <w:rPr>
          <w:rFonts w:ascii="Times New Roman" w:hAnsi="Times New Roman" w:cs="Times New Roman"/>
          <w:i/>
          <w:iCs/>
          <w:lang w:val="en-US"/>
        </w:rPr>
        <w:t>Key readings in social psychology. Political psychology: Key readings</w:t>
      </w:r>
      <w:r w:rsidRPr="00145A92">
        <w:rPr>
          <w:rFonts w:ascii="Times New Roman" w:hAnsi="Times New Roman" w:cs="Times New Roman"/>
          <w:lang w:val="en-US"/>
        </w:rPr>
        <w:t xml:space="preserve"> (pp. 276–293). Psychology Press.</w:t>
      </w:r>
    </w:p>
    <w:p w14:paraId="45285B0F" w14:textId="77777777" w:rsidR="00145A92" w:rsidRPr="00145A92" w:rsidRDefault="00145A92" w:rsidP="00145A92">
      <w:pPr>
        <w:pStyle w:val="Bibliography"/>
        <w:rPr>
          <w:rFonts w:ascii="Times New Roman" w:hAnsi="Times New Roman" w:cs="Times New Roman"/>
          <w:lang w:val="en-US"/>
        </w:rPr>
      </w:pPr>
      <w:r w:rsidRPr="00145A92">
        <w:rPr>
          <w:rFonts w:ascii="Times New Roman" w:hAnsi="Times New Roman" w:cs="Times New Roman"/>
          <w:lang w:val="en-US"/>
        </w:rPr>
        <w:t xml:space="preserve">Wachs, S., Bilz, L., Wettstein, A., Wright, M. F., Kansok-Dusche, J., Krause, N., &amp; Ballaschk, C. (2022). Associations between witnessing and perpetrating online hate speech among adolescents: Testing moderation effects of moral disengagement and empathy. </w:t>
      </w:r>
      <w:r w:rsidRPr="00145A92">
        <w:rPr>
          <w:rFonts w:ascii="Times New Roman" w:hAnsi="Times New Roman" w:cs="Times New Roman"/>
          <w:i/>
          <w:iCs/>
          <w:lang w:val="en-US"/>
        </w:rPr>
        <w:t>Psychology of Violence</w:t>
      </w:r>
      <w:r w:rsidRPr="00145A92">
        <w:rPr>
          <w:rFonts w:ascii="Times New Roman" w:hAnsi="Times New Roman" w:cs="Times New Roman"/>
          <w:lang w:val="en-US"/>
        </w:rPr>
        <w:t>. https://doi.org/10.1037/vio0000422</w:t>
      </w:r>
    </w:p>
    <w:p w14:paraId="383A26A4" w14:textId="77777777" w:rsidR="00145A92" w:rsidRPr="00145A92" w:rsidRDefault="00145A92" w:rsidP="00145A92">
      <w:pPr>
        <w:pStyle w:val="Bibliography"/>
        <w:rPr>
          <w:rFonts w:ascii="Times New Roman" w:hAnsi="Times New Roman" w:cs="Times New Roman"/>
          <w:lang w:val="en-US"/>
        </w:rPr>
      </w:pPr>
      <w:r w:rsidRPr="00145A92">
        <w:rPr>
          <w:rFonts w:ascii="Times New Roman" w:hAnsi="Times New Roman" w:cs="Times New Roman"/>
          <w:lang w:val="en-US"/>
        </w:rPr>
        <w:t xml:space="preserve">Wachs, S., Wright, M. F., Sittichai, R., Singh, R., Biswal, R., Kim, E., … Maziridou, E. (2019). Associations between witnessing and perpetrating online hate in eight countries: the buffering effects of problem-focused coping. </w:t>
      </w:r>
      <w:r w:rsidRPr="00145A92">
        <w:rPr>
          <w:rFonts w:ascii="Times New Roman" w:hAnsi="Times New Roman" w:cs="Times New Roman"/>
          <w:i/>
          <w:iCs/>
          <w:lang w:val="en-US"/>
        </w:rPr>
        <w:t>International Journal of Environmental Research and Public Health</w:t>
      </w:r>
      <w:r w:rsidRPr="00145A92">
        <w:rPr>
          <w:rFonts w:ascii="Times New Roman" w:hAnsi="Times New Roman" w:cs="Times New Roman"/>
          <w:lang w:val="en-US"/>
        </w:rPr>
        <w:t xml:space="preserve">, </w:t>
      </w:r>
      <w:r w:rsidRPr="00145A92">
        <w:rPr>
          <w:rFonts w:ascii="Times New Roman" w:hAnsi="Times New Roman" w:cs="Times New Roman"/>
          <w:i/>
          <w:iCs/>
          <w:lang w:val="en-US"/>
        </w:rPr>
        <w:t>16</w:t>
      </w:r>
      <w:r w:rsidRPr="00145A92">
        <w:rPr>
          <w:rFonts w:ascii="Times New Roman" w:hAnsi="Times New Roman" w:cs="Times New Roman"/>
          <w:lang w:val="en-US"/>
        </w:rPr>
        <w:t>, 3992. https://doi.org/10.3390/ijerph16203992</w:t>
      </w:r>
    </w:p>
    <w:p w14:paraId="29E93367" w14:textId="77777777" w:rsidR="00145A92" w:rsidRPr="00145A92" w:rsidRDefault="00145A92" w:rsidP="00145A92">
      <w:pPr>
        <w:pStyle w:val="Bibliography"/>
        <w:rPr>
          <w:rFonts w:ascii="Times New Roman" w:hAnsi="Times New Roman" w:cs="Times New Roman"/>
          <w:lang w:val="en-US"/>
        </w:rPr>
      </w:pPr>
      <w:r w:rsidRPr="00145A92">
        <w:rPr>
          <w:rFonts w:ascii="Times New Roman" w:hAnsi="Times New Roman" w:cs="Times New Roman"/>
          <w:lang w:val="en-US"/>
        </w:rPr>
        <w:lastRenderedPageBreak/>
        <w:t xml:space="preserve">Walther, J. B. (2022). Social media and online hate. </w:t>
      </w:r>
      <w:r w:rsidRPr="00145A92">
        <w:rPr>
          <w:rFonts w:ascii="Times New Roman" w:hAnsi="Times New Roman" w:cs="Times New Roman"/>
          <w:i/>
          <w:iCs/>
          <w:lang w:val="en-US"/>
        </w:rPr>
        <w:t>Current Opinion in Psychology</w:t>
      </w:r>
      <w:r w:rsidRPr="00145A92">
        <w:rPr>
          <w:rFonts w:ascii="Times New Roman" w:hAnsi="Times New Roman" w:cs="Times New Roman"/>
          <w:lang w:val="en-US"/>
        </w:rPr>
        <w:t xml:space="preserve">, </w:t>
      </w:r>
      <w:r w:rsidRPr="00145A92">
        <w:rPr>
          <w:rFonts w:ascii="Times New Roman" w:hAnsi="Times New Roman" w:cs="Times New Roman"/>
          <w:i/>
          <w:iCs/>
          <w:lang w:val="en-US"/>
        </w:rPr>
        <w:t>45</w:t>
      </w:r>
      <w:r w:rsidRPr="00145A92">
        <w:rPr>
          <w:rFonts w:ascii="Times New Roman" w:hAnsi="Times New Roman" w:cs="Times New Roman"/>
          <w:lang w:val="en-US"/>
        </w:rPr>
        <w:t>, 101298. https://doi.org/10.1016/j.copsyc.2021.12.010</w:t>
      </w:r>
    </w:p>
    <w:p w14:paraId="7265B761" w14:textId="77777777" w:rsidR="00145A92" w:rsidRPr="00145A92" w:rsidRDefault="00145A92" w:rsidP="00145A92">
      <w:pPr>
        <w:pStyle w:val="Bibliography"/>
        <w:rPr>
          <w:rFonts w:ascii="Times New Roman" w:hAnsi="Times New Roman" w:cs="Times New Roman"/>
          <w:lang w:val="en-US"/>
        </w:rPr>
      </w:pPr>
      <w:r w:rsidRPr="00145A92">
        <w:rPr>
          <w:rFonts w:ascii="Times New Roman" w:hAnsi="Times New Roman" w:cs="Times New Roman"/>
          <w:lang w:val="en-US"/>
        </w:rPr>
        <w:t xml:space="preserve">Wright, M. F., &amp; Wachs, S. (2021). Does empathy and toxic online disinhibition moderate the longitudinal association between witnessing and perpetrating homophobic cyberbullying? </w:t>
      </w:r>
      <w:r w:rsidRPr="00145A92">
        <w:rPr>
          <w:rFonts w:ascii="Times New Roman" w:hAnsi="Times New Roman" w:cs="Times New Roman"/>
          <w:i/>
          <w:iCs/>
          <w:lang w:val="en-US"/>
        </w:rPr>
        <w:t>International Journal of Bullying Prevention</w:t>
      </w:r>
      <w:r w:rsidRPr="00145A92">
        <w:rPr>
          <w:rFonts w:ascii="Times New Roman" w:hAnsi="Times New Roman" w:cs="Times New Roman"/>
          <w:lang w:val="en-US"/>
        </w:rPr>
        <w:t xml:space="preserve">, </w:t>
      </w:r>
      <w:r w:rsidRPr="00145A92">
        <w:rPr>
          <w:rFonts w:ascii="Times New Roman" w:hAnsi="Times New Roman" w:cs="Times New Roman"/>
          <w:i/>
          <w:iCs/>
          <w:lang w:val="en-US"/>
        </w:rPr>
        <w:t>3</w:t>
      </w:r>
      <w:r w:rsidRPr="00145A92">
        <w:rPr>
          <w:rFonts w:ascii="Times New Roman" w:hAnsi="Times New Roman" w:cs="Times New Roman"/>
          <w:lang w:val="en-US"/>
        </w:rPr>
        <w:t>, 66–74. https://doi.org/10.1007/s42380-019-00042-6</w:t>
      </w:r>
    </w:p>
    <w:p w14:paraId="323A3BBE" w14:textId="08779D87" w:rsidR="00EF6106" w:rsidRDefault="00145A92" w:rsidP="007A7DCD">
      <w:pPr>
        <w:pStyle w:val="Bibliography"/>
        <w:rPr>
          <w:rFonts w:ascii="Times New Roman" w:hAnsi="Times New Roman" w:cs="Times New Roman"/>
          <w:lang w:val="en-US"/>
        </w:rPr>
      </w:pPr>
      <w:r w:rsidRPr="00145A92">
        <w:rPr>
          <w:rFonts w:ascii="Times New Roman" w:hAnsi="Times New Roman" w:cs="Times New Roman"/>
          <w:lang w:val="en-US"/>
        </w:rPr>
        <w:t xml:space="preserve">Yin, Y., &amp; Wang, Y. (2023). Is empathy associated with more prosocial behaviour? A meta-analysis. </w:t>
      </w:r>
      <w:r w:rsidRPr="00145A92">
        <w:rPr>
          <w:rFonts w:ascii="Times New Roman" w:hAnsi="Times New Roman" w:cs="Times New Roman"/>
          <w:i/>
          <w:iCs/>
          <w:lang w:val="en-US"/>
        </w:rPr>
        <w:t>Asian Journal of Social Psychology</w:t>
      </w:r>
      <w:r w:rsidRPr="00145A92">
        <w:rPr>
          <w:rFonts w:ascii="Times New Roman" w:hAnsi="Times New Roman" w:cs="Times New Roman"/>
          <w:lang w:val="en-US"/>
        </w:rPr>
        <w:t xml:space="preserve">, </w:t>
      </w:r>
      <w:r w:rsidRPr="00145A92">
        <w:rPr>
          <w:rFonts w:ascii="Times New Roman" w:hAnsi="Times New Roman" w:cs="Times New Roman"/>
          <w:i/>
          <w:iCs/>
          <w:lang w:val="en-US"/>
        </w:rPr>
        <w:t>26</w:t>
      </w:r>
      <w:r w:rsidRPr="00145A92">
        <w:rPr>
          <w:rFonts w:ascii="Times New Roman" w:hAnsi="Times New Roman" w:cs="Times New Roman"/>
          <w:lang w:val="en-US"/>
        </w:rPr>
        <w:t>, 3–22. https://doi.org/10.1111/ajsp.12537</w:t>
      </w:r>
      <w:r w:rsidR="00E4133C" w:rsidRPr="003C45B7">
        <w:rPr>
          <w:rFonts w:ascii="Times New Roman" w:hAnsi="Times New Roman" w:cs="Times New Roman"/>
          <w:lang w:val="en-US"/>
        </w:rPr>
        <w:fldChar w:fldCharType="end"/>
      </w:r>
    </w:p>
    <w:p w14:paraId="0DBB0BED" w14:textId="77777777" w:rsidR="00EF6106" w:rsidRDefault="00EF6106">
      <w:pPr>
        <w:rPr>
          <w:rFonts w:ascii="Times New Roman" w:hAnsi="Times New Roman" w:cs="Times New Roman"/>
          <w:lang w:val="en-US"/>
        </w:rPr>
      </w:pPr>
    </w:p>
    <w:p w14:paraId="38892E8A" w14:textId="77777777" w:rsidR="00EF6106" w:rsidRPr="003C45B7" w:rsidRDefault="00EF6106">
      <w:pPr>
        <w:rPr>
          <w:rFonts w:ascii="Times New Roman" w:hAnsi="Times New Roman" w:cs="Times New Roman"/>
          <w:lang w:val="en-US"/>
        </w:rPr>
      </w:pPr>
    </w:p>
    <w:p w14:paraId="629CC170" w14:textId="7C0D52F7" w:rsidR="00B312FA" w:rsidRPr="003C45B7" w:rsidRDefault="00B312FA" w:rsidP="007E26C2">
      <w:pPr>
        <w:spacing w:line="480" w:lineRule="auto"/>
        <w:rPr>
          <w:rFonts w:ascii="Times New Roman" w:hAnsi="Times New Roman" w:cs="Times New Roman"/>
          <w:lang w:val="en-US"/>
        </w:rPr>
      </w:pPr>
    </w:p>
    <w:p w14:paraId="57CAFCAA" w14:textId="77777777" w:rsidR="00C57484" w:rsidRDefault="00C57484" w:rsidP="007E26C2">
      <w:pPr>
        <w:spacing w:line="480" w:lineRule="auto"/>
        <w:rPr>
          <w:rFonts w:ascii="Times New Roman" w:hAnsi="Times New Roman" w:cs="Times New Roman"/>
          <w:lang w:val="en-US"/>
        </w:rPr>
      </w:pPr>
    </w:p>
    <w:p w14:paraId="40F9C321" w14:textId="77777777" w:rsidR="007E26C2" w:rsidRDefault="007E26C2">
      <w:pPr>
        <w:rPr>
          <w:rFonts w:ascii="Times New Roman" w:hAnsi="Times New Roman" w:cs="Times New Roman"/>
          <w:lang w:val="en-US"/>
        </w:rPr>
      </w:pPr>
    </w:p>
    <w:p w14:paraId="78F0A68A" w14:textId="77777777" w:rsidR="007E26C2" w:rsidRDefault="007E26C2">
      <w:pPr>
        <w:rPr>
          <w:rFonts w:ascii="Times New Roman" w:hAnsi="Times New Roman" w:cs="Times New Roman"/>
          <w:lang w:val="en-US"/>
        </w:rPr>
      </w:pPr>
    </w:p>
    <w:p w14:paraId="707C1778" w14:textId="77777777" w:rsidR="007E26C2" w:rsidRDefault="007E26C2">
      <w:pPr>
        <w:rPr>
          <w:rFonts w:ascii="Times New Roman" w:hAnsi="Times New Roman" w:cs="Times New Roman"/>
          <w:lang w:val="en-US"/>
        </w:rPr>
      </w:pPr>
    </w:p>
    <w:p w14:paraId="26EF3815" w14:textId="77777777" w:rsidR="007E26C2" w:rsidRDefault="007E26C2">
      <w:pPr>
        <w:rPr>
          <w:rFonts w:ascii="Times New Roman" w:hAnsi="Times New Roman" w:cs="Times New Roman"/>
          <w:lang w:val="en-US"/>
        </w:rPr>
      </w:pPr>
    </w:p>
    <w:p w14:paraId="458ECCCB" w14:textId="77777777" w:rsidR="007E26C2" w:rsidRDefault="007E26C2">
      <w:pPr>
        <w:rPr>
          <w:rFonts w:ascii="Times New Roman" w:hAnsi="Times New Roman" w:cs="Times New Roman"/>
          <w:lang w:val="en-US"/>
        </w:rPr>
      </w:pPr>
    </w:p>
    <w:p w14:paraId="2260B9D9" w14:textId="77777777" w:rsidR="007E26C2" w:rsidRDefault="007E26C2">
      <w:pPr>
        <w:rPr>
          <w:rFonts w:ascii="Times New Roman" w:hAnsi="Times New Roman" w:cs="Times New Roman"/>
          <w:lang w:val="en-US"/>
        </w:rPr>
      </w:pPr>
    </w:p>
    <w:p w14:paraId="2338E960" w14:textId="77777777" w:rsidR="007E26C2" w:rsidRDefault="007E26C2">
      <w:pPr>
        <w:rPr>
          <w:rFonts w:ascii="Times New Roman" w:hAnsi="Times New Roman" w:cs="Times New Roman"/>
          <w:lang w:val="en-US"/>
        </w:rPr>
      </w:pPr>
    </w:p>
    <w:p w14:paraId="7EA69DCF" w14:textId="77777777" w:rsidR="007E26C2" w:rsidRDefault="007E26C2">
      <w:pPr>
        <w:rPr>
          <w:rFonts w:ascii="Times New Roman" w:hAnsi="Times New Roman" w:cs="Times New Roman"/>
          <w:lang w:val="en-US"/>
        </w:rPr>
      </w:pPr>
    </w:p>
    <w:p w14:paraId="174AA5E9" w14:textId="77777777" w:rsidR="007E26C2" w:rsidRDefault="007E26C2">
      <w:pPr>
        <w:rPr>
          <w:rFonts w:ascii="Times New Roman" w:hAnsi="Times New Roman" w:cs="Times New Roman"/>
          <w:lang w:val="en-US"/>
        </w:rPr>
      </w:pPr>
    </w:p>
    <w:p w14:paraId="0FA2AE64" w14:textId="77777777" w:rsidR="007E26C2" w:rsidRDefault="007E26C2">
      <w:pPr>
        <w:rPr>
          <w:rFonts w:ascii="Times New Roman" w:hAnsi="Times New Roman" w:cs="Times New Roman"/>
          <w:lang w:val="en-US"/>
        </w:rPr>
      </w:pPr>
    </w:p>
    <w:p w14:paraId="4402FA65" w14:textId="77777777" w:rsidR="007E26C2" w:rsidRDefault="007E26C2">
      <w:pPr>
        <w:rPr>
          <w:rFonts w:ascii="Times New Roman" w:hAnsi="Times New Roman" w:cs="Times New Roman"/>
          <w:lang w:val="en-US"/>
        </w:rPr>
      </w:pPr>
    </w:p>
    <w:p w14:paraId="3B14C3A6" w14:textId="77777777" w:rsidR="007E26C2" w:rsidRDefault="007E26C2">
      <w:pPr>
        <w:rPr>
          <w:rFonts w:ascii="Times New Roman" w:hAnsi="Times New Roman" w:cs="Times New Roman"/>
          <w:lang w:val="en-US"/>
        </w:rPr>
      </w:pPr>
    </w:p>
    <w:p w14:paraId="42A4ACC6" w14:textId="77777777" w:rsidR="007E26C2" w:rsidRDefault="007E26C2">
      <w:pPr>
        <w:rPr>
          <w:rFonts w:ascii="Times New Roman" w:hAnsi="Times New Roman" w:cs="Times New Roman"/>
          <w:lang w:val="en-US"/>
        </w:rPr>
      </w:pPr>
    </w:p>
    <w:p w14:paraId="025A02FC" w14:textId="77777777" w:rsidR="007E26C2" w:rsidRDefault="007E26C2">
      <w:pPr>
        <w:rPr>
          <w:rFonts w:ascii="Times New Roman" w:hAnsi="Times New Roman" w:cs="Times New Roman"/>
          <w:lang w:val="en-US"/>
        </w:rPr>
      </w:pPr>
    </w:p>
    <w:p w14:paraId="458B7556" w14:textId="77777777" w:rsidR="007E26C2" w:rsidRDefault="007E26C2">
      <w:pPr>
        <w:rPr>
          <w:rFonts w:ascii="Times New Roman" w:hAnsi="Times New Roman" w:cs="Times New Roman"/>
          <w:lang w:val="en-US"/>
        </w:rPr>
      </w:pPr>
    </w:p>
    <w:p w14:paraId="1E99F159" w14:textId="77777777" w:rsidR="007E26C2" w:rsidRDefault="007E26C2">
      <w:pPr>
        <w:rPr>
          <w:rFonts w:ascii="Times New Roman" w:hAnsi="Times New Roman" w:cs="Times New Roman"/>
          <w:lang w:val="en-US"/>
        </w:rPr>
      </w:pPr>
    </w:p>
    <w:sectPr w:rsidR="007E26C2">
      <w:headerReference w:type="even" r:id="rId8"/>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42043" w14:textId="77777777" w:rsidR="00226675" w:rsidRDefault="00226675" w:rsidP="00001CD7">
      <w:r>
        <w:separator/>
      </w:r>
    </w:p>
  </w:endnote>
  <w:endnote w:type="continuationSeparator" w:id="0">
    <w:p w14:paraId="7E170F26" w14:textId="77777777" w:rsidR="00226675" w:rsidRDefault="00226675" w:rsidP="0000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8F25A" w14:textId="77777777" w:rsidR="00226675" w:rsidRDefault="00226675" w:rsidP="00001CD7">
      <w:r>
        <w:separator/>
      </w:r>
    </w:p>
  </w:footnote>
  <w:footnote w:type="continuationSeparator" w:id="0">
    <w:p w14:paraId="524CB474" w14:textId="77777777" w:rsidR="00226675" w:rsidRDefault="00226675" w:rsidP="00001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88569910"/>
      <w:docPartObj>
        <w:docPartGallery w:val="Page Numbers (Top of Page)"/>
        <w:docPartUnique/>
      </w:docPartObj>
    </w:sdtPr>
    <w:sdtContent>
      <w:p w14:paraId="291DE887" w14:textId="4EA9F86D" w:rsidR="00001CD7" w:rsidRDefault="00001CD7" w:rsidP="00612C1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9CADE3" w14:textId="77777777" w:rsidR="00001CD7" w:rsidRDefault="00001CD7" w:rsidP="00001CD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2953113"/>
      <w:docPartObj>
        <w:docPartGallery w:val="Page Numbers (Top of Page)"/>
        <w:docPartUnique/>
      </w:docPartObj>
    </w:sdtPr>
    <w:sdtEndPr>
      <w:rPr>
        <w:rStyle w:val="PageNumber"/>
        <w:rFonts w:ascii="Times New Roman" w:hAnsi="Times New Roman" w:cs="Times New Roman"/>
      </w:rPr>
    </w:sdtEndPr>
    <w:sdtContent>
      <w:p w14:paraId="6BA12D67" w14:textId="467E5A56" w:rsidR="00001CD7" w:rsidRDefault="00001CD7" w:rsidP="00612C12">
        <w:pPr>
          <w:pStyle w:val="Header"/>
          <w:framePr w:wrap="none" w:vAnchor="text" w:hAnchor="margin" w:xAlign="right" w:y="1"/>
          <w:rPr>
            <w:rStyle w:val="PageNumber"/>
          </w:rPr>
        </w:pPr>
        <w:r w:rsidRPr="00001CD7">
          <w:rPr>
            <w:rStyle w:val="PageNumber"/>
            <w:rFonts w:ascii="Times New Roman" w:hAnsi="Times New Roman" w:cs="Times New Roman"/>
          </w:rPr>
          <w:fldChar w:fldCharType="begin"/>
        </w:r>
        <w:r w:rsidRPr="00001CD7">
          <w:rPr>
            <w:rStyle w:val="PageNumber"/>
            <w:rFonts w:ascii="Times New Roman" w:hAnsi="Times New Roman" w:cs="Times New Roman"/>
          </w:rPr>
          <w:instrText xml:space="preserve"> PAGE </w:instrText>
        </w:r>
        <w:r w:rsidRPr="00001CD7">
          <w:rPr>
            <w:rStyle w:val="PageNumber"/>
            <w:rFonts w:ascii="Times New Roman" w:hAnsi="Times New Roman" w:cs="Times New Roman"/>
          </w:rPr>
          <w:fldChar w:fldCharType="separate"/>
        </w:r>
        <w:r w:rsidRPr="00001CD7">
          <w:rPr>
            <w:rStyle w:val="PageNumber"/>
            <w:rFonts w:ascii="Times New Roman" w:hAnsi="Times New Roman" w:cs="Times New Roman"/>
            <w:noProof/>
          </w:rPr>
          <w:t>1</w:t>
        </w:r>
        <w:r w:rsidRPr="00001CD7">
          <w:rPr>
            <w:rStyle w:val="PageNumber"/>
            <w:rFonts w:ascii="Times New Roman" w:hAnsi="Times New Roman" w:cs="Times New Roman"/>
          </w:rPr>
          <w:fldChar w:fldCharType="end"/>
        </w:r>
      </w:p>
    </w:sdtContent>
  </w:sdt>
  <w:p w14:paraId="6B3A5838" w14:textId="2FA75D58" w:rsidR="00001CD7" w:rsidRDefault="00001CD7" w:rsidP="00001CD7">
    <w:pPr>
      <w:pStyle w:val="Header"/>
      <w:ind w:right="360"/>
    </w:pPr>
    <w:r w:rsidRPr="00001CD7">
      <w:rPr>
        <w:rFonts w:ascii="Times New Roman" w:hAnsi="Times New Roman" w:cs="Times New Roman"/>
        <w:lang w:val="en-US"/>
      </w:rPr>
      <w:t>ONLINE HATE, SOCIAL NORMS, EMPATHY</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55311"/>
    <w:multiLevelType w:val="hybridMultilevel"/>
    <w:tmpl w:val="8F4A7456"/>
    <w:lvl w:ilvl="0" w:tplc="058E60D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B26AB"/>
    <w:multiLevelType w:val="hybridMultilevel"/>
    <w:tmpl w:val="3B188F2A"/>
    <w:lvl w:ilvl="0" w:tplc="DB3E522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90705">
    <w:abstractNumId w:val="1"/>
  </w:num>
  <w:num w:numId="2" w16cid:durableId="1298610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31"/>
    <w:rsid w:val="0000193B"/>
    <w:rsid w:val="00001CD7"/>
    <w:rsid w:val="00002FD6"/>
    <w:rsid w:val="00005004"/>
    <w:rsid w:val="000052C7"/>
    <w:rsid w:val="00007C00"/>
    <w:rsid w:val="00011372"/>
    <w:rsid w:val="000116F8"/>
    <w:rsid w:val="0001306A"/>
    <w:rsid w:val="00013329"/>
    <w:rsid w:val="00013533"/>
    <w:rsid w:val="000145E5"/>
    <w:rsid w:val="000152AC"/>
    <w:rsid w:val="000156AB"/>
    <w:rsid w:val="0001682A"/>
    <w:rsid w:val="00016DED"/>
    <w:rsid w:val="00020865"/>
    <w:rsid w:val="00020EED"/>
    <w:rsid w:val="00021848"/>
    <w:rsid w:val="0002415B"/>
    <w:rsid w:val="000255FA"/>
    <w:rsid w:val="00026423"/>
    <w:rsid w:val="00027B2B"/>
    <w:rsid w:val="0003101B"/>
    <w:rsid w:val="0003245E"/>
    <w:rsid w:val="00033619"/>
    <w:rsid w:val="00033C78"/>
    <w:rsid w:val="000349A3"/>
    <w:rsid w:val="000363C4"/>
    <w:rsid w:val="00041FA5"/>
    <w:rsid w:val="00042353"/>
    <w:rsid w:val="00043BEE"/>
    <w:rsid w:val="00044D99"/>
    <w:rsid w:val="0004635B"/>
    <w:rsid w:val="00047FF6"/>
    <w:rsid w:val="00051AB5"/>
    <w:rsid w:val="00051C8E"/>
    <w:rsid w:val="00051D0D"/>
    <w:rsid w:val="00053E26"/>
    <w:rsid w:val="00055D70"/>
    <w:rsid w:val="00055DD0"/>
    <w:rsid w:val="000564ED"/>
    <w:rsid w:val="00056713"/>
    <w:rsid w:val="00056AB8"/>
    <w:rsid w:val="0006006E"/>
    <w:rsid w:val="000611F1"/>
    <w:rsid w:val="00061532"/>
    <w:rsid w:val="000626C6"/>
    <w:rsid w:val="000630F3"/>
    <w:rsid w:val="0006505F"/>
    <w:rsid w:val="000677A2"/>
    <w:rsid w:val="00070761"/>
    <w:rsid w:val="00070DC3"/>
    <w:rsid w:val="00071908"/>
    <w:rsid w:val="000720E9"/>
    <w:rsid w:val="00072109"/>
    <w:rsid w:val="000722FA"/>
    <w:rsid w:val="000741A0"/>
    <w:rsid w:val="00074314"/>
    <w:rsid w:val="000750FE"/>
    <w:rsid w:val="0007583F"/>
    <w:rsid w:val="0007622F"/>
    <w:rsid w:val="00076F9B"/>
    <w:rsid w:val="000774CE"/>
    <w:rsid w:val="0007755D"/>
    <w:rsid w:val="00077AEA"/>
    <w:rsid w:val="00080505"/>
    <w:rsid w:val="00081A22"/>
    <w:rsid w:val="000823B9"/>
    <w:rsid w:val="0008311A"/>
    <w:rsid w:val="00083597"/>
    <w:rsid w:val="00086573"/>
    <w:rsid w:val="000868BA"/>
    <w:rsid w:val="00086F95"/>
    <w:rsid w:val="00090DC6"/>
    <w:rsid w:val="00091481"/>
    <w:rsid w:val="00092D34"/>
    <w:rsid w:val="00094D1B"/>
    <w:rsid w:val="00096E0E"/>
    <w:rsid w:val="00097CCF"/>
    <w:rsid w:val="000A02F0"/>
    <w:rsid w:val="000A0567"/>
    <w:rsid w:val="000A0E3A"/>
    <w:rsid w:val="000A116D"/>
    <w:rsid w:val="000A16DD"/>
    <w:rsid w:val="000A2672"/>
    <w:rsid w:val="000A27F5"/>
    <w:rsid w:val="000A2885"/>
    <w:rsid w:val="000A2DBD"/>
    <w:rsid w:val="000A2E2E"/>
    <w:rsid w:val="000A318D"/>
    <w:rsid w:val="000A46AB"/>
    <w:rsid w:val="000A4D66"/>
    <w:rsid w:val="000A6010"/>
    <w:rsid w:val="000A62FD"/>
    <w:rsid w:val="000A748D"/>
    <w:rsid w:val="000A7513"/>
    <w:rsid w:val="000B0207"/>
    <w:rsid w:val="000B0CBE"/>
    <w:rsid w:val="000B14D7"/>
    <w:rsid w:val="000B16B3"/>
    <w:rsid w:val="000B18A6"/>
    <w:rsid w:val="000B1D0E"/>
    <w:rsid w:val="000B31E5"/>
    <w:rsid w:val="000B36E6"/>
    <w:rsid w:val="000B6B7B"/>
    <w:rsid w:val="000C0492"/>
    <w:rsid w:val="000C4308"/>
    <w:rsid w:val="000C697D"/>
    <w:rsid w:val="000C6AA2"/>
    <w:rsid w:val="000C6C5E"/>
    <w:rsid w:val="000C6FE8"/>
    <w:rsid w:val="000C73B2"/>
    <w:rsid w:val="000C73F2"/>
    <w:rsid w:val="000C78D2"/>
    <w:rsid w:val="000D03E7"/>
    <w:rsid w:val="000D0F61"/>
    <w:rsid w:val="000D2125"/>
    <w:rsid w:val="000D2564"/>
    <w:rsid w:val="000D41CE"/>
    <w:rsid w:val="000D739F"/>
    <w:rsid w:val="000D7ECE"/>
    <w:rsid w:val="000E1331"/>
    <w:rsid w:val="000E14A7"/>
    <w:rsid w:val="000E164E"/>
    <w:rsid w:val="000E2360"/>
    <w:rsid w:val="000E40A2"/>
    <w:rsid w:val="000E42EE"/>
    <w:rsid w:val="000E494E"/>
    <w:rsid w:val="000E5DB5"/>
    <w:rsid w:val="000F1CE0"/>
    <w:rsid w:val="000F33D9"/>
    <w:rsid w:val="000F39B9"/>
    <w:rsid w:val="000F3AD5"/>
    <w:rsid w:val="000F3BFE"/>
    <w:rsid w:val="000F4A4F"/>
    <w:rsid w:val="000F6EC1"/>
    <w:rsid w:val="000F7B48"/>
    <w:rsid w:val="000F7DBB"/>
    <w:rsid w:val="001001A5"/>
    <w:rsid w:val="0010027F"/>
    <w:rsid w:val="00100318"/>
    <w:rsid w:val="001012C4"/>
    <w:rsid w:val="00101C58"/>
    <w:rsid w:val="00101D20"/>
    <w:rsid w:val="00102196"/>
    <w:rsid w:val="001028BD"/>
    <w:rsid w:val="0010449E"/>
    <w:rsid w:val="00105C2C"/>
    <w:rsid w:val="00105D47"/>
    <w:rsid w:val="00107162"/>
    <w:rsid w:val="001078E4"/>
    <w:rsid w:val="00110B82"/>
    <w:rsid w:val="00111174"/>
    <w:rsid w:val="00111A14"/>
    <w:rsid w:val="00111CB9"/>
    <w:rsid w:val="00112875"/>
    <w:rsid w:val="00115AC4"/>
    <w:rsid w:val="00117737"/>
    <w:rsid w:val="00121916"/>
    <w:rsid w:val="00122144"/>
    <w:rsid w:val="00122583"/>
    <w:rsid w:val="00122E6C"/>
    <w:rsid w:val="00123553"/>
    <w:rsid w:val="001242C9"/>
    <w:rsid w:val="00126BB3"/>
    <w:rsid w:val="00127D57"/>
    <w:rsid w:val="001325BA"/>
    <w:rsid w:val="00132AEF"/>
    <w:rsid w:val="0013347A"/>
    <w:rsid w:val="00135154"/>
    <w:rsid w:val="001356FA"/>
    <w:rsid w:val="0013600B"/>
    <w:rsid w:val="001363B5"/>
    <w:rsid w:val="0013647A"/>
    <w:rsid w:val="001404AF"/>
    <w:rsid w:val="00140A58"/>
    <w:rsid w:val="00140E8E"/>
    <w:rsid w:val="00142434"/>
    <w:rsid w:val="0014429A"/>
    <w:rsid w:val="00145A92"/>
    <w:rsid w:val="00146748"/>
    <w:rsid w:val="00146950"/>
    <w:rsid w:val="00146FF3"/>
    <w:rsid w:val="001503B2"/>
    <w:rsid w:val="0015071B"/>
    <w:rsid w:val="0015389F"/>
    <w:rsid w:val="00153C19"/>
    <w:rsid w:val="00155511"/>
    <w:rsid w:val="00156E65"/>
    <w:rsid w:val="00157DCC"/>
    <w:rsid w:val="00157E90"/>
    <w:rsid w:val="00161DED"/>
    <w:rsid w:val="001623B4"/>
    <w:rsid w:val="00162631"/>
    <w:rsid w:val="00162787"/>
    <w:rsid w:val="00162813"/>
    <w:rsid w:val="00162919"/>
    <w:rsid w:val="001645FB"/>
    <w:rsid w:val="00166241"/>
    <w:rsid w:val="0016636E"/>
    <w:rsid w:val="00171F30"/>
    <w:rsid w:val="0017209E"/>
    <w:rsid w:val="001725FC"/>
    <w:rsid w:val="001734A5"/>
    <w:rsid w:val="00173E77"/>
    <w:rsid w:val="00174922"/>
    <w:rsid w:val="00175521"/>
    <w:rsid w:val="00175DAD"/>
    <w:rsid w:val="00176D80"/>
    <w:rsid w:val="00177836"/>
    <w:rsid w:val="00177F67"/>
    <w:rsid w:val="001812DA"/>
    <w:rsid w:val="0018161E"/>
    <w:rsid w:val="00181EA2"/>
    <w:rsid w:val="00182422"/>
    <w:rsid w:val="0018291E"/>
    <w:rsid w:val="001832BD"/>
    <w:rsid w:val="001848C4"/>
    <w:rsid w:val="00184C21"/>
    <w:rsid w:val="001857CE"/>
    <w:rsid w:val="00185F88"/>
    <w:rsid w:val="00187462"/>
    <w:rsid w:val="001876C4"/>
    <w:rsid w:val="001900BE"/>
    <w:rsid w:val="00190597"/>
    <w:rsid w:val="00190BCA"/>
    <w:rsid w:val="001935DD"/>
    <w:rsid w:val="00195429"/>
    <w:rsid w:val="001957AC"/>
    <w:rsid w:val="0019730B"/>
    <w:rsid w:val="001A09D8"/>
    <w:rsid w:val="001A1218"/>
    <w:rsid w:val="001A184B"/>
    <w:rsid w:val="001A1B97"/>
    <w:rsid w:val="001A3C4B"/>
    <w:rsid w:val="001A3CF0"/>
    <w:rsid w:val="001A48F0"/>
    <w:rsid w:val="001A5157"/>
    <w:rsid w:val="001A5444"/>
    <w:rsid w:val="001A659A"/>
    <w:rsid w:val="001B0955"/>
    <w:rsid w:val="001B0F07"/>
    <w:rsid w:val="001B119A"/>
    <w:rsid w:val="001B1E13"/>
    <w:rsid w:val="001B212A"/>
    <w:rsid w:val="001B2EB5"/>
    <w:rsid w:val="001B3518"/>
    <w:rsid w:val="001B5164"/>
    <w:rsid w:val="001B6DE5"/>
    <w:rsid w:val="001C0ABE"/>
    <w:rsid w:val="001C0AF7"/>
    <w:rsid w:val="001C4173"/>
    <w:rsid w:val="001C45DA"/>
    <w:rsid w:val="001C67E8"/>
    <w:rsid w:val="001C6938"/>
    <w:rsid w:val="001C6C9E"/>
    <w:rsid w:val="001D28DC"/>
    <w:rsid w:val="001D29E8"/>
    <w:rsid w:val="001D43EE"/>
    <w:rsid w:val="001D5491"/>
    <w:rsid w:val="001D54DD"/>
    <w:rsid w:val="001D5BA8"/>
    <w:rsid w:val="001D5E6C"/>
    <w:rsid w:val="001D68DE"/>
    <w:rsid w:val="001D7877"/>
    <w:rsid w:val="001E0CF8"/>
    <w:rsid w:val="001E1992"/>
    <w:rsid w:val="001E510D"/>
    <w:rsid w:val="001E5981"/>
    <w:rsid w:val="001E6594"/>
    <w:rsid w:val="001E696F"/>
    <w:rsid w:val="001F3AF9"/>
    <w:rsid w:val="001F48E8"/>
    <w:rsid w:val="001F5268"/>
    <w:rsid w:val="001F61BD"/>
    <w:rsid w:val="001F6228"/>
    <w:rsid w:val="001F66B1"/>
    <w:rsid w:val="00200CAB"/>
    <w:rsid w:val="00201947"/>
    <w:rsid w:val="00201DAD"/>
    <w:rsid w:val="00204264"/>
    <w:rsid w:val="0020484F"/>
    <w:rsid w:val="002057C9"/>
    <w:rsid w:val="00210249"/>
    <w:rsid w:val="00211893"/>
    <w:rsid w:val="002120CB"/>
    <w:rsid w:val="002122BA"/>
    <w:rsid w:val="00212D09"/>
    <w:rsid w:val="002139DA"/>
    <w:rsid w:val="002171C9"/>
    <w:rsid w:val="00221900"/>
    <w:rsid w:val="002219A1"/>
    <w:rsid w:val="0022285B"/>
    <w:rsid w:val="00223A2C"/>
    <w:rsid w:val="002244AE"/>
    <w:rsid w:val="00226675"/>
    <w:rsid w:val="00227BEC"/>
    <w:rsid w:val="00230CF6"/>
    <w:rsid w:val="00231F1B"/>
    <w:rsid w:val="002326A1"/>
    <w:rsid w:val="0023301D"/>
    <w:rsid w:val="00233B11"/>
    <w:rsid w:val="00234DD8"/>
    <w:rsid w:val="00235770"/>
    <w:rsid w:val="00236AA0"/>
    <w:rsid w:val="00237ABC"/>
    <w:rsid w:val="00241B71"/>
    <w:rsid w:val="00241E43"/>
    <w:rsid w:val="00242CCD"/>
    <w:rsid w:val="002454C4"/>
    <w:rsid w:val="002479E3"/>
    <w:rsid w:val="002512D2"/>
    <w:rsid w:val="002517FC"/>
    <w:rsid w:val="00254588"/>
    <w:rsid w:val="00257DFB"/>
    <w:rsid w:val="00257E6D"/>
    <w:rsid w:val="00262145"/>
    <w:rsid w:val="0026451D"/>
    <w:rsid w:val="00265E2D"/>
    <w:rsid w:val="00266549"/>
    <w:rsid w:val="00266B47"/>
    <w:rsid w:val="00267AFA"/>
    <w:rsid w:val="00267B43"/>
    <w:rsid w:val="00270BFF"/>
    <w:rsid w:val="002721B8"/>
    <w:rsid w:val="00273134"/>
    <w:rsid w:val="002736C3"/>
    <w:rsid w:val="00273843"/>
    <w:rsid w:val="00276976"/>
    <w:rsid w:val="00277DEF"/>
    <w:rsid w:val="00280555"/>
    <w:rsid w:val="002814F7"/>
    <w:rsid w:val="00283003"/>
    <w:rsid w:val="0028379F"/>
    <w:rsid w:val="00283BD9"/>
    <w:rsid w:val="00283F00"/>
    <w:rsid w:val="00285A28"/>
    <w:rsid w:val="00287949"/>
    <w:rsid w:val="002879FD"/>
    <w:rsid w:val="00292626"/>
    <w:rsid w:val="0029361C"/>
    <w:rsid w:val="002943C2"/>
    <w:rsid w:val="0029546F"/>
    <w:rsid w:val="00295D79"/>
    <w:rsid w:val="00295E74"/>
    <w:rsid w:val="0029742A"/>
    <w:rsid w:val="00297C68"/>
    <w:rsid w:val="002A06C9"/>
    <w:rsid w:val="002A0D30"/>
    <w:rsid w:val="002A1229"/>
    <w:rsid w:val="002A1822"/>
    <w:rsid w:val="002A18C9"/>
    <w:rsid w:val="002A2667"/>
    <w:rsid w:val="002A44EC"/>
    <w:rsid w:val="002A5CA0"/>
    <w:rsid w:val="002A5DAF"/>
    <w:rsid w:val="002A6795"/>
    <w:rsid w:val="002A68DA"/>
    <w:rsid w:val="002B0D1F"/>
    <w:rsid w:val="002B12C3"/>
    <w:rsid w:val="002B2577"/>
    <w:rsid w:val="002B25B0"/>
    <w:rsid w:val="002B327D"/>
    <w:rsid w:val="002B34BD"/>
    <w:rsid w:val="002B46A6"/>
    <w:rsid w:val="002B58CF"/>
    <w:rsid w:val="002B6191"/>
    <w:rsid w:val="002C1EF7"/>
    <w:rsid w:val="002C1FF3"/>
    <w:rsid w:val="002C2817"/>
    <w:rsid w:val="002C608A"/>
    <w:rsid w:val="002C7A70"/>
    <w:rsid w:val="002D12EF"/>
    <w:rsid w:val="002D355B"/>
    <w:rsid w:val="002E0D77"/>
    <w:rsid w:val="002E2259"/>
    <w:rsid w:val="002E3000"/>
    <w:rsid w:val="002E5322"/>
    <w:rsid w:val="002E54B1"/>
    <w:rsid w:val="002E5524"/>
    <w:rsid w:val="002E5F65"/>
    <w:rsid w:val="002E6D29"/>
    <w:rsid w:val="002E703F"/>
    <w:rsid w:val="002E734F"/>
    <w:rsid w:val="002E761A"/>
    <w:rsid w:val="002F048A"/>
    <w:rsid w:val="002F0B63"/>
    <w:rsid w:val="002F0C60"/>
    <w:rsid w:val="002F0EB6"/>
    <w:rsid w:val="002F10D9"/>
    <w:rsid w:val="002F1176"/>
    <w:rsid w:val="002F143D"/>
    <w:rsid w:val="002F5079"/>
    <w:rsid w:val="002F5644"/>
    <w:rsid w:val="002F6707"/>
    <w:rsid w:val="00301ABA"/>
    <w:rsid w:val="003029DA"/>
    <w:rsid w:val="00304B26"/>
    <w:rsid w:val="0030602B"/>
    <w:rsid w:val="00307E77"/>
    <w:rsid w:val="00307F1E"/>
    <w:rsid w:val="00310B7D"/>
    <w:rsid w:val="00310E7B"/>
    <w:rsid w:val="00311587"/>
    <w:rsid w:val="003119E8"/>
    <w:rsid w:val="003122F6"/>
    <w:rsid w:val="00312436"/>
    <w:rsid w:val="00312FC0"/>
    <w:rsid w:val="003165ED"/>
    <w:rsid w:val="0031763E"/>
    <w:rsid w:val="003204F9"/>
    <w:rsid w:val="00320DC8"/>
    <w:rsid w:val="0032402F"/>
    <w:rsid w:val="0032529B"/>
    <w:rsid w:val="0033097F"/>
    <w:rsid w:val="00330AF7"/>
    <w:rsid w:val="00330AFA"/>
    <w:rsid w:val="00330B07"/>
    <w:rsid w:val="00331284"/>
    <w:rsid w:val="0033157F"/>
    <w:rsid w:val="0033186A"/>
    <w:rsid w:val="0033272E"/>
    <w:rsid w:val="00332EC2"/>
    <w:rsid w:val="0033313B"/>
    <w:rsid w:val="00333307"/>
    <w:rsid w:val="00333DB9"/>
    <w:rsid w:val="00335A43"/>
    <w:rsid w:val="00335D9E"/>
    <w:rsid w:val="00336FC7"/>
    <w:rsid w:val="00337471"/>
    <w:rsid w:val="00337D6C"/>
    <w:rsid w:val="00340D10"/>
    <w:rsid w:val="00341BA3"/>
    <w:rsid w:val="00342DC2"/>
    <w:rsid w:val="003438EB"/>
    <w:rsid w:val="00343B00"/>
    <w:rsid w:val="003442A1"/>
    <w:rsid w:val="003461FA"/>
    <w:rsid w:val="003463F4"/>
    <w:rsid w:val="00347055"/>
    <w:rsid w:val="00350545"/>
    <w:rsid w:val="003529CF"/>
    <w:rsid w:val="00354512"/>
    <w:rsid w:val="003547B7"/>
    <w:rsid w:val="00354A5A"/>
    <w:rsid w:val="00354CCD"/>
    <w:rsid w:val="00354F92"/>
    <w:rsid w:val="00355F36"/>
    <w:rsid w:val="00356810"/>
    <w:rsid w:val="00360D2B"/>
    <w:rsid w:val="003614E8"/>
    <w:rsid w:val="00362A33"/>
    <w:rsid w:val="00362CE6"/>
    <w:rsid w:val="0036549E"/>
    <w:rsid w:val="00365745"/>
    <w:rsid w:val="003659F4"/>
    <w:rsid w:val="00367E9F"/>
    <w:rsid w:val="0037187C"/>
    <w:rsid w:val="003722E4"/>
    <w:rsid w:val="00373D59"/>
    <w:rsid w:val="0037511D"/>
    <w:rsid w:val="00375779"/>
    <w:rsid w:val="00376C70"/>
    <w:rsid w:val="003771CF"/>
    <w:rsid w:val="0038049F"/>
    <w:rsid w:val="00383B21"/>
    <w:rsid w:val="00383D4A"/>
    <w:rsid w:val="00384AB7"/>
    <w:rsid w:val="003866F0"/>
    <w:rsid w:val="00386D72"/>
    <w:rsid w:val="00386DC5"/>
    <w:rsid w:val="00387B30"/>
    <w:rsid w:val="003901CD"/>
    <w:rsid w:val="0039133B"/>
    <w:rsid w:val="00391579"/>
    <w:rsid w:val="0039638D"/>
    <w:rsid w:val="00396997"/>
    <w:rsid w:val="003A041D"/>
    <w:rsid w:val="003A3774"/>
    <w:rsid w:val="003A3A0D"/>
    <w:rsid w:val="003A3A7A"/>
    <w:rsid w:val="003A3E28"/>
    <w:rsid w:val="003A53E4"/>
    <w:rsid w:val="003A6738"/>
    <w:rsid w:val="003A6809"/>
    <w:rsid w:val="003A7223"/>
    <w:rsid w:val="003A7629"/>
    <w:rsid w:val="003A7639"/>
    <w:rsid w:val="003B1390"/>
    <w:rsid w:val="003B268F"/>
    <w:rsid w:val="003B37A3"/>
    <w:rsid w:val="003B392E"/>
    <w:rsid w:val="003B47BC"/>
    <w:rsid w:val="003B59A7"/>
    <w:rsid w:val="003B6468"/>
    <w:rsid w:val="003B6A78"/>
    <w:rsid w:val="003B6CB1"/>
    <w:rsid w:val="003B6D9B"/>
    <w:rsid w:val="003B7210"/>
    <w:rsid w:val="003B75C8"/>
    <w:rsid w:val="003B7C46"/>
    <w:rsid w:val="003C0FF3"/>
    <w:rsid w:val="003C11AB"/>
    <w:rsid w:val="003C19F5"/>
    <w:rsid w:val="003C3471"/>
    <w:rsid w:val="003C4458"/>
    <w:rsid w:val="003C45B7"/>
    <w:rsid w:val="003C4823"/>
    <w:rsid w:val="003C59C1"/>
    <w:rsid w:val="003C5F9D"/>
    <w:rsid w:val="003C6DF4"/>
    <w:rsid w:val="003C70F4"/>
    <w:rsid w:val="003D05EA"/>
    <w:rsid w:val="003D2D58"/>
    <w:rsid w:val="003D34B5"/>
    <w:rsid w:val="003D35AE"/>
    <w:rsid w:val="003D35D3"/>
    <w:rsid w:val="003D4583"/>
    <w:rsid w:val="003D6069"/>
    <w:rsid w:val="003D6BDF"/>
    <w:rsid w:val="003D72CB"/>
    <w:rsid w:val="003D769B"/>
    <w:rsid w:val="003D7DB0"/>
    <w:rsid w:val="003E0162"/>
    <w:rsid w:val="003E019B"/>
    <w:rsid w:val="003E1216"/>
    <w:rsid w:val="003E1882"/>
    <w:rsid w:val="003E25C4"/>
    <w:rsid w:val="003E297B"/>
    <w:rsid w:val="003E2C86"/>
    <w:rsid w:val="003E481B"/>
    <w:rsid w:val="003E4BCA"/>
    <w:rsid w:val="003E5220"/>
    <w:rsid w:val="003E5549"/>
    <w:rsid w:val="003E65F8"/>
    <w:rsid w:val="003E68E8"/>
    <w:rsid w:val="003E75BA"/>
    <w:rsid w:val="003F04C5"/>
    <w:rsid w:val="003F1076"/>
    <w:rsid w:val="003F123C"/>
    <w:rsid w:val="003F2F92"/>
    <w:rsid w:val="003F3837"/>
    <w:rsid w:val="003F3884"/>
    <w:rsid w:val="003F48B2"/>
    <w:rsid w:val="003F5482"/>
    <w:rsid w:val="003F6E7C"/>
    <w:rsid w:val="003F778D"/>
    <w:rsid w:val="003F7D55"/>
    <w:rsid w:val="003F7F06"/>
    <w:rsid w:val="0040344A"/>
    <w:rsid w:val="004040D0"/>
    <w:rsid w:val="004045D2"/>
    <w:rsid w:val="004053C7"/>
    <w:rsid w:val="00405D5D"/>
    <w:rsid w:val="0040620C"/>
    <w:rsid w:val="0040773F"/>
    <w:rsid w:val="00407F60"/>
    <w:rsid w:val="00410233"/>
    <w:rsid w:val="00410DEF"/>
    <w:rsid w:val="004112B9"/>
    <w:rsid w:val="00411F20"/>
    <w:rsid w:val="00412507"/>
    <w:rsid w:val="00412ED9"/>
    <w:rsid w:val="00413182"/>
    <w:rsid w:val="004132C9"/>
    <w:rsid w:val="0041385E"/>
    <w:rsid w:val="004145B6"/>
    <w:rsid w:val="004152E2"/>
    <w:rsid w:val="00415853"/>
    <w:rsid w:val="004158C5"/>
    <w:rsid w:val="004159B0"/>
    <w:rsid w:val="00415F08"/>
    <w:rsid w:val="00417364"/>
    <w:rsid w:val="004206CE"/>
    <w:rsid w:val="00421A36"/>
    <w:rsid w:val="0042202A"/>
    <w:rsid w:val="004239E7"/>
    <w:rsid w:val="00425F41"/>
    <w:rsid w:val="004300D4"/>
    <w:rsid w:val="0043121E"/>
    <w:rsid w:val="004317C5"/>
    <w:rsid w:val="00431822"/>
    <w:rsid w:val="00431A27"/>
    <w:rsid w:val="00434709"/>
    <w:rsid w:val="00436140"/>
    <w:rsid w:val="0043724F"/>
    <w:rsid w:val="004417C8"/>
    <w:rsid w:val="0044289C"/>
    <w:rsid w:val="00442977"/>
    <w:rsid w:val="00442E64"/>
    <w:rsid w:val="00443129"/>
    <w:rsid w:val="00444666"/>
    <w:rsid w:val="0044528C"/>
    <w:rsid w:val="00445851"/>
    <w:rsid w:val="00445B8F"/>
    <w:rsid w:val="0044662E"/>
    <w:rsid w:val="004466DB"/>
    <w:rsid w:val="00447F01"/>
    <w:rsid w:val="0045054C"/>
    <w:rsid w:val="004518ED"/>
    <w:rsid w:val="004532C3"/>
    <w:rsid w:val="0045387A"/>
    <w:rsid w:val="00453FF9"/>
    <w:rsid w:val="004552E6"/>
    <w:rsid w:val="004570EA"/>
    <w:rsid w:val="00457864"/>
    <w:rsid w:val="00460681"/>
    <w:rsid w:val="00460877"/>
    <w:rsid w:val="00462669"/>
    <w:rsid w:val="004638A5"/>
    <w:rsid w:val="0046451F"/>
    <w:rsid w:val="0046506B"/>
    <w:rsid w:val="00466D01"/>
    <w:rsid w:val="00470982"/>
    <w:rsid w:val="00471110"/>
    <w:rsid w:val="00472F57"/>
    <w:rsid w:val="00473679"/>
    <w:rsid w:val="0047375D"/>
    <w:rsid w:val="0047382B"/>
    <w:rsid w:val="00473890"/>
    <w:rsid w:val="00474D5E"/>
    <w:rsid w:val="004762B8"/>
    <w:rsid w:val="00476B07"/>
    <w:rsid w:val="00476E31"/>
    <w:rsid w:val="00477663"/>
    <w:rsid w:val="00483499"/>
    <w:rsid w:val="00483AEA"/>
    <w:rsid w:val="00483EA8"/>
    <w:rsid w:val="004843F4"/>
    <w:rsid w:val="00484416"/>
    <w:rsid w:val="00487E82"/>
    <w:rsid w:val="00490EEA"/>
    <w:rsid w:val="0049263F"/>
    <w:rsid w:val="00495B10"/>
    <w:rsid w:val="00496780"/>
    <w:rsid w:val="004967D2"/>
    <w:rsid w:val="004978E1"/>
    <w:rsid w:val="00497DD9"/>
    <w:rsid w:val="004A03C9"/>
    <w:rsid w:val="004A1CF1"/>
    <w:rsid w:val="004A1E23"/>
    <w:rsid w:val="004A29C9"/>
    <w:rsid w:val="004A4026"/>
    <w:rsid w:val="004A4231"/>
    <w:rsid w:val="004A440C"/>
    <w:rsid w:val="004A4D3D"/>
    <w:rsid w:val="004A7286"/>
    <w:rsid w:val="004A7651"/>
    <w:rsid w:val="004B2253"/>
    <w:rsid w:val="004B2557"/>
    <w:rsid w:val="004B7533"/>
    <w:rsid w:val="004C006A"/>
    <w:rsid w:val="004C0963"/>
    <w:rsid w:val="004C0DCD"/>
    <w:rsid w:val="004C171A"/>
    <w:rsid w:val="004C2527"/>
    <w:rsid w:val="004C3339"/>
    <w:rsid w:val="004C4074"/>
    <w:rsid w:val="004C4306"/>
    <w:rsid w:val="004C54A3"/>
    <w:rsid w:val="004C555E"/>
    <w:rsid w:val="004C6089"/>
    <w:rsid w:val="004C61F8"/>
    <w:rsid w:val="004D0E32"/>
    <w:rsid w:val="004D2074"/>
    <w:rsid w:val="004D4A42"/>
    <w:rsid w:val="004D5465"/>
    <w:rsid w:val="004D5963"/>
    <w:rsid w:val="004D7ED3"/>
    <w:rsid w:val="004E023E"/>
    <w:rsid w:val="004E2B85"/>
    <w:rsid w:val="004E3222"/>
    <w:rsid w:val="004E3AB1"/>
    <w:rsid w:val="004E5450"/>
    <w:rsid w:val="004E6009"/>
    <w:rsid w:val="004E762D"/>
    <w:rsid w:val="004F09C0"/>
    <w:rsid w:val="004F1328"/>
    <w:rsid w:val="004F242B"/>
    <w:rsid w:val="004F3260"/>
    <w:rsid w:val="004F3BF7"/>
    <w:rsid w:val="004F436F"/>
    <w:rsid w:val="004F44A3"/>
    <w:rsid w:val="004F567F"/>
    <w:rsid w:val="004F5E35"/>
    <w:rsid w:val="004F70D4"/>
    <w:rsid w:val="00501531"/>
    <w:rsid w:val="005016C9"/>
    <w:rsid w:val="00501821"/>
    <w:rsid w:val="00501ECC"/>
    <w:rsid w:val="0050248B"/>
    <w:rsid w:val="00502D42"/>
    <w:rsid w:val="00504015"/>
    <w:rsid w:val="0050417B"/>
    <w:rsid w:val="005051FF"/>
    <w:rsid w:val="00505F23"/>
    <w:rsid w:val="00506842"/>
    <w:rsid w:val="00510668"/>
    <w:rsid w:val="005109C5"/>
    <w:rsid w:val="0051201E"/>
    <w:rsid w:val="0051254B"/>
    <w:rsid w:val="00512E7F"/>
    <w:rsid w:val="00514629"/>
    <w:rsid w:val="00514821"/>
    <w:rsid w:val="00515AC5"/>
    <w:rsid w:val="00516093"/>
    <w:rsid w:val="005163D9"/>
    <w:rsid w:val="005208AB"/>
    <w:rsid w:val="00523026"/>
    <w:rsid w:val="00525B72"/>
    <w:rsid w:val="00525D9D"/>
    <w:rsid w:val="00526415"/>
    <w:rsid w:val="00527732"/>
    <w:rsid w:val="005303C7"/>
    <w:rsid w:val="005319C8"/>
    <w:rsid w:val="0053321D"/>
    <w:rsid w:val="00533507"/>
    <w:rsid w:val="00535204"/>
    <w:rsid w:val="0054035C"/>
    <w:rsid w:val="00541529"/>
    <w:rsid w:val="0054311B"/>
    <w:rsid w:val="00543B68"/>
    <w:rsid w:val="00544627"/>
    <w:rsid w:val="00547317"/>
    <w:rsid w:val="00550CA5"/>
    <w:rsid w:val="005532AE"/>
    <w:rsid w:val="005549DD"/>
    <w:rsid w:val="00555431"/>
    <w:rsid w:val="005557C6"/>
    <w:rsid w:val="0055785D"/>
    <w:rsid w:val="00560809"/>
    <w:rsid w:val="00560D89"/>
    <w:rsid w:val="00560EDD"/>
    <w:rsid w:val="0056150F"/>
    <w:rsid w:val="0056168E"/>
    <w:rsid w:val="005628BC"/>
    <w:rsid w:val="00563185"/>
    <w:rsid w:val="0056348B"/>
    <w:rsid w:val="005641A7"/>
    <w:rsid w:val="00564C3A"/>
    <w:rsid w:val="00564E81"/>
    <w:rsid w:val="005654C9"/>
    <w:rsid w:val="0056556C"/>
    <w:rsid w:val="00565A0F"/>
    <w:rsid w:val="0056645A"/>
    <w:rsid w:val="005666C3"/>
    <w:rsid w:val="0057256B"/>
    <w:rsid w:val="0057270B"/>
    <w:rsid w:val="00573481"/>
    <w:rsid w:val="00575005"/>
    <w:rsid w:val="0058130D"/>
    <w:rsid w:val="00581353"/>
    <w:rsid w:val="00581CCC"/>
    <w:rsid w:val="00581E16"/>
    <w:rsid w:val="005823E4"/>
    <w:rsid w:val="00582C75"/>
    <w:rsid w:val="00585F18"/>
    <w:rsid w:val="00586508"/>
    <w:rsid w:val="005905E9"/>
    <w:rsid w:val="00591854"/>
    <w:rsid w:val="00592544"/>
    <w:rsid w:val="00593536"/>
    <w:rsid w:val="00593B72"/>
    <w:rsid w:val="00594293"/>
    <w:rsid w:val="00595912"/>
    <w:rsid w:val="00596146"/>
    <w:rsid w:val="00596A34"/>
    <w:rsid w:val="00596F54"/>
    <w:rsid w:val="00597361"/>
    <w:rsid w:val="005A0B5D"/>
    <w:rsid w:val="005A193E"/>
    <w:rsid w:val="005A2120"/>
    <w:rsid w:val="005A2394"/>
    <w:rsid w:val="005A2FC9"/>
    <w:rsid w:val="005A4114"/>
    <w:rsid w:val="005B14D5"/>
    <w:rsid w:val="005B2FEE"/>
    <w:rsid w:val="005B452B"/>
    <w:rsid w:val="005B4856"/>
    <w:rsid w:val="005B583D"/>
    <w:rsid w:val="005C08AD"/>
    <w:rsid w:val="005C1515"/>
    <w:rsid w:val="005C1EF6"/>
    <w:rsid w:val="005C2EE9"/>
    <w:rsid w:val="005C3EE1"/>
    <w:rsid w:val="005C44BD"/>
    <w:rsid w:val="005C4AC3"/>
    <w:rsid w:val="005C6EFA"/>
    <w:rsid w:val="005C7E67"/>
    <w:rsid w:val="005D0051"/>
    <w:rsid w:val="005D07E0"/>
    <w:rsid w:val="005D0FCF"/>
    <w:rsid w:val="005D3A6D"/>
    <w:rsid w:val="005D53B3"/>
    <w:rsid w:val="005D62C6"/>
    <w:rsid w:val="005D644A"/>
    <w:rsid w:val="005D663C"/>
    <w:rsid w:val="005E06B9"/>
    <w:rsid w:val="005E0969"/>
    <w:rsid w:val="005E1B6C"/>
    <w:rsid w:val="005E327C"/>
    <w:rsid w:val="005E3984"/>
    <w:rsid w:val="005E3E2F"/>
    <w:rsid w:val="005E5BDF"/>
    <w:rsid w:val="005E6DE3"/>
    <w:rsid w:val="005E76EE"/>
    <w:rsid w:val="005E7714"/>
    <w:rsid w:val="005E7EDE"/>
    <w:rsid w:val="005F01B7"/>
    <w:rsid w:val="005F0F06"/>
    <w:rsid w:val="005F4041"/>
    <w:rsid w:val="005F42A9"/>
    <w:rsid w:val="005F4D10"/>
    <w:rsid w:val="005F6D73"/>
    <w:rsid w:val="005F7798"/>
    <w:rsid w:val="005F783D"/>
    <w:rsid w:val="005F7C3E"/>
    <w:rsid w:val="00601D25"/>
    <w:rsid w:val="00601DE6"/>
    <w:rsid w:val="006022AF"/>
    <w:rsid w:val="00604180"/>
    <w:rsid w:val="00605EE9"/>
    <w:rsid w:val="00607B98"/>
    <w:rsid w:val="00610843"/>
    <w:rsid w:val="0061252B"/>
    <w:rsid w:val="00612EAC"/>
    <w:rsid w:val="00613AD5"/>
    <w:rsid w:val="00614159"/>
    <w:rsid w:val="006143CA"/>
    <w:rsid w:val="0061566A"/>
    <w:rsid w:val="00624671"/>
    <w:rsid w:val="006248DD"/>
    <w:rsid w:val="00624981"/>
    <w:rsid w:val="00625303"/>
    <w:rsid w:val="00625696"/>
    <w:rsid w:val="00625CBD"/>
    <w:rsid w:val="00625EB3"/>
    <w:rsid w:val="00626392"/>
    <w:rsid w:val="00627FCE"/>
    <w:rsid w:val="00630EEF"/>
    <w:rsid w:val="0063271C"/>
    <w:rsid w:val="00632CD9"/>
    <w:rsid w:val="006336A5"/>
    <w:rsid w:val="00635C07"/>
    <w:rsid w:val="00637BF0"/>
    <w:rsid w:val="006409E2"/>
    <w:rsid w:val="00640A95"/>
    <w:rsid w:val="0064103E"/>
    <w:rsid w:val="00641634"/>
    <w:rsid w:val="006418AD"/>
    <w:rsid w:val="006440EA"/>
    <w:rsid w:val="00644D13"/>
    <w:rsid w:val="00645845"/>
    <w:rsid w:val="0065001F"/>
    <w:rsid w:val="00650382"/>
    <w:rsid w:val="006506F9"/>
    <w:rsid w:val="006522D2"/>
    <w:rsid w:val="00652B91"/>
    <w:rsid w:val="00653AC0"/>
    <w:rsid w:val="0065471D"/>
    <w:rsid w:val="00656219"/>
    <w:rsid w:val="00656ACA"/>
    <w:rsid w:val="00661176"/>
    <w:rsid w:val="00661FD4"/>
    <w:rsid w:val="00662C76"/>
    <w:rsid w:val="00664721"/>
    <w:rsid w:val="006647AA"/>
    <w:rsid w:val="00664A9D"/>
    <w:rsid w:val="00665CC0"/>
    <w:rsid w:val="006676F6"/>
    <w:rsid w:val="006679C7"/>
    <w:rsid w:val="006717C2"/>
    <w:rsid w:val="00671E16"/>
    <w:rsid w:val="00674258"/>
    <w:rsid w:val="0067552C"/>
    <w:rsid w:val="0067576F"/>
    <w:rsid w:val="00676373"/>
    <w:rsid w:val="00676662"/>
    <w:rsid w:val="00676748"/>
    <w:rsid w:val="0067717D"/>
    <w:rsid w:val="00680778"/>
    <w:rsid w:val="00680E88"/>
    <w:rsid w:val="00683C38"/>
    <w:rsid w:val="00684476"/>
    <w:rsid w:val="00684D44"/>
    <w:rsid w:val="0068722C"/>
    <w:rsid w:val="00687257"/>
    <w:rsid w:val="006909B8"/>
    <w:rsid w:val="00691FAE"/>
    <w:rsid w:val="006932BE"/>
    <w:rsid w:val="006939C0"/>
    <w:rsid w:val="00694A75"/>
    <w:rsid w:val="006966D8"/>
    <w:rsid w:val="006A015B"/>
    <w:rsid w:val="006A0BAC"/>
    <w:rsid w:val="006A3964"/>
    <w:rsid w:val="006B08EF"/>
    <w:rsid w:val="006B0F44"/>
    <w:rsid w:val="006B1992"/>
    <w:rsid w:val="006B524D"/>
    <w:rsid w:val="006B7111"/>
    <w:rsid w:val="006B76BD"/>
    <w:rsid w:val="006B786C"/>
    <w:rsid w:val="006B7B40"/>
    <w:rsid w:val="006C0200"/>
    <w:rsid w:val="006C1ACF"/>
    <w:rsid w:val="006C1B38"/>
    <w:rsid w:val="006C3472"/>
    <w:rsid w:val="006C4937"/>
    <w:rsid w:val="006C5C09"/>
    <w:rsid w:val="006D21E4"/>
    <w:rsid w:val="006D252E"/>
    <w:rsid w:val="006D3444"/>
    <w:rsid w:val="006D35DD"/>
    <w:rsid w:val="006D3CA8"/>
    <w:rsid w:val="006D45F6"/>
    <w:rsid w:val="006D4B17"/>
    <w:rsid w:val="006D5B51"/>
    <w:rsid w:val="006D71EF"/>
    <w:rsid w:val="006E1977"/>
    <w:rsid w:val="006E2984"/>
    <w:rsid w:val="006E31AC"/>
    <w:rsid w:val="006E3EBA"/>
    <w:rsid w:val="006E6DE5"/>
    <w:rsid w:val="006E6FC0"/>
    <w:rsid w:val="006F0203"/>
    <w:rsid w:val="006F2B92"/>
    <w:rsid w:val="006F53B4"/>
    <w:rsid w:val="006F55D5"/>
    <w:rsid w:val="006F65F7"/>
    <w:rsid w:val="00701525"/>
    <w:rsid w:val="0070422F"/>
    <w:rsid w:val="007045B8"/>
    <w:rsid w:val="007045E5"/>
    <w:rsid w:val="00704F3B"/>
    <w:rsid w:val="007054BC"/>
    <w:rsid w:val="00705DE1"/>
    <w:rsid w:val="00706127"/>
    <w:rsid w:val="00706B65"/>
    <w:rsid w:val="00711E57"/>
    <w:rsid w:val="00715E3C"/>
    <w:rsid w:val="0072017E"/>
    <w:rsid w:val="00720F82"/>
    <w:rsid w:val="00721E69"/>
    <w:rsid w:val="00723515"/>
    <w:rsid w:val="00724C43"/>
    <w:rsid w:val="00724DE9"/>
    <w:rsid w:val="00724E12"/>
    <w:rsid w:val="007252BC"/>
    <w:rsid w:val="00725680"/>
    <w:rsid w:val="00725BF4"/>
    <w:rsid w:val="00727D95"/>
    <w:rsid w:val="00730C87"/>
    <w:rsid w:val="00730F3E"/>
    <w:rsid w:val="00732374"/>
    <w:rsid w:val="00732F7D"/>
    <w:rsid w:val="00737C3E"/>
    <w:rsid w:val="00740B53"/>
    <w:rsid w:val="00741D76"/>
    <w:rsid w:val="00742A1C"/>
    <w:rsid w:val="0074353C"/>
    <w:rsid w:val="00743A0B"/>
    <w:rsid w:val="00744083"/>
    <w:rsid w:val="0074416A"/>
    <w:rsid w:val="007445C9"/>
    <w:rsid w:val="0074611E"/>
    <w:rsid w:val="00746A75"/>
    <w:rsid w:val="00746DF5"/>
    <w:rsid w:val="0075161D"/>
    <w:rsid w:val="00753D40"/>
    <w:rsid w:val="00755E67"/>
    <w:rsid w:val="007564EE"/>
    <w:rsid w:val="00762047"/>
    <w:rsid w:val="00764B9E"/>
    <w:rsid w:val="00764C90"/>
    <w:rsid w:val="00765CF5"/>
    <w:rsid w:val="007705EB"/>
    <w:rsid w:val="0077130A"/>
    <w:rsid w:val="00772242"/>
    <w:rsid w:val="00772A5E"/>
    <w:rsid w:val="0077589B"/>
    <w:rsid w:val="0077647F"/>
    <w:rsid w:val="007766B4"/>
    <w:rsid w:val="00776844"/>
    <w:rsid w:val="00776EE1"/>
    <w:rsid w:val="00777C91"/>
    <w:rsid w:val="00777DE2"/>
    <w:rsid w:val="00780429"/>
    <w:rsid w:val="00785912"/>
    <w:rsid w:val="00787BDC"/>
    <w:rsid w:val="00787C24"/>
    <w:rsid w:val="00787DDC"/>
    <w:rsid w:val="00792E78"/>
    <w:rsid w:val="007A03B5"/>
    <w:rsid w:val="007A1FA6"/>
    <w:rsid w:val="007A23F6"/>
    <w:rsid w:val="007A250E"/>
    <w:rsid w:val="007A4824"/>
    <w:rsid w:val="007A4AE5"/>
    <w:rsid w:val="007A50D0"/>
    <w:rsid w:val="007A5E27"/>
    <w:rsid w:val="007A66D0"/>
    <w:rsid w:val="007A6A48"/>
    <w:rsid w:val="007A7DCD"/>
    <w:rsid w:val="007B020B"/>
    <w:rsid w:val="007B166C"/>
    <w:rsid w:val="007B3D53"/>
    <w:rsid w:val="007B3F37"/>
    <w:rsid w:val="007B494F"/>
    <w:rsid w:val="007B513B"/>
    <w:rsid w:val="007B6B6E"/>
    <w:rsid w:val="007B7C22"/>
    <w:rsid w:val="007C2B99"/>
    <w:rsid w:val="007C321E"/>
    <w:rsid w:val="007C71C4"/>
    <w:rsid w:val="007C77AC"/>
    <w:rsid w:val="007D03D4"/>
    <w:rsid w:val="007D05CF"/>
    <w:rsid w:val="007D0E4A"/>
    <w:rsid w:val="007D18AC"/>
    <w:rsid w:val="007D1EFA"/>
    <w:rsid w:val="007D24B4"/>
    <w:rsid w:val="007D2D0E"/>
    <w:rsid w:val="007D5683"/>
    <w:rsid w:val="007D570B"/>
    <w:rsid w:val="007D7101"/>
    <w:rsid w:val="007D78B3"/>
    <w:rsid w:val="007E1AB4"/>
    <w:rsid w:val="007E26C2"/>
    <w:rsid w:val="007E2800"/>
    <w:rsid w:val="007E7CFA"/>
    <w:rsid w:val="007F1DEC"/>
    <w:rsid w:val="007F36E8"/>
    <w:rsid w:val="007F389B"/>
    <w:rsid w:val="007F53D7"/>
    <w:rsid w:val="007F5498"/>
    <w:rsid w:val="007F5534"/>
    <w:rsid w:val="007F61CD"/>
    <w:rsid w:val="007F7E53"/>
    <w:rsid w:val="008013D2"/>
    <w:rsid w:val="00801E8E"/>
    <w:rsid w:val="0080273A"/>
    <w:rsid w:val="00802950"/>
    <w:rsid w:val="00803005"/>
    <w:rsid w:val="0080329F"/>
    <w:rsid w:val="008032C9"/>
    <w:rsid w:val="00803310"/>
    <w:rsid w:val="008063E1"/>
    <w:rsid w:val="00807258"/>
    <w:rsid w:val="008077E3"/>
    <w:rsid w:val="00810151"/>
    <w:rsid w:val="008103C7"/>
    <w:rsid w:val="00810B5C"/>
    <w:rsid w:val="00811795"/>
    <w:rsid w:val="00811909"/>
    <w:rsid w:val="00813AFA"/>
    <w:rsid w:val="00814329"/>
    <w:rsid w:val="00815F26"/>
    <w:rsid w:val="0081764C"/>
    <w:rsid w:val="0082151C"/>
    <w:rsid w:val="00821BA4"/>
    <w:rsid w:val="00822129"/>
    <w:rsid w:val="00822454"/>
    <w:rsid w:val="00826257"/>
    <w:rsid w:val="008263D5"/>
    <w:rsid w:val="00826433"/>
    <w:rsid w:val="00826EFB"/>
    <w:rsid w:val="00830765"/>
    <w:rsid w:val="0083189F"/>
    <w:rsid w:val="00832B9E"/>
    <w:rsid w:val="00832E78"/>
    <w:rsid w:val="00833268"/>
    <w:rsid w:val="0083328C"/>
    <w:rsid w:val="008354EF"/>
    <w:rsid w:val="00836259"/>
    <w:rsid w:val="00836343"/>
    <w:rsid w:val="00837A3D"/>
    <w:rsid w:val="00840A91"/>
    <w:rsid w:val="00840CAD"/>
    <w:rsid w:val="008425AC"/>
    <w:rsid w:val="00842E42"/>
    <w:rsid w:val="00843E50"/>
    <w:rsid w:val="00845BE6"/>
    <w:rsid w:val="00846C14"/>
    <w:rsid w:val="00851C19"/>
    <w:rsid w:val="008526BD"/>
    <w:rsid w:val="00852C86"/>
    <w:rsid w:val="00853237"/>
    <w:rsid w:val="008541AE"/>
    <w:rsid w:val="008554BB"/>
    <w:rsid w:val="008556A6"/>
    <w:rsid w:val="00856F38"/>
    <w:rsid w:val="00857BFB"/>
    <w:rsid w:val="00860060"/>
    <w:rsid w:val="00861244"/>
    <w:rsid w:val="008627E7"/>
    <w:rsid w:val="008636D5"/>
    <w:rsid w:val="0086408E"/>
    <w:rsid w:val="00864CAC"/>
    <w:rsid w:val="00865580"/>
    <w:rsid w:val="008660CB"/>
    <w:rsid w:val="008662D3"/>
    <w:rsid w:val="00866313"/>
    <w:rsid w:val="00867039"/>
    <w:rsid w:val="00867143"/>
    <w:rsid w:val="008712F4"/>
    <w:rsid w:val="00873DF1"/>
    <w:rsid w:val="0087503B"/>
    <w:rsid w:val="0087575F"/>
    <w:rsid w:val="00881372"/>
    <w:rsid w:val="008826A9"/>
    <w:rsid w:val="00882D93"/>
    <w:rsid w:val="00883D8E"/>
    <w:rsid w:val="00885D9A"/>
    <w:rsid w:val="008872B3"/>
    <w:rsid w:val="00892E18"/>
    <w:rsid w:val="00893DE3"/>
    <w:rsid w:val="00893F45"/>
    <w:rsid w:val="0089414D"/>
    <w:rsid w:val="00894327"/>
    <w:rsid w:val="00896E8A"/>
    <w:rsid w:val="00897EB6"/>
    <w:rsid w:val="008A0F1B"/>
    <w:rsid w:val="008A3494"/>
    <w:rsid w:val="008A39FA"/>
    <w:rsid w:val="008A53FB"/>
    <w:rsid w:val="008A62F7"/>
    <w:rsid w:val="008A6319"/>
    <w:rsid w:val="008A6642"/>
    <w:rsid w:val="008B0998"/>
    <w:rsid w:val="008B1A36"/>
    <w:rsid w:val="008B46E5"/>
    <w:rsid w:val="008B4D20"/>
    <w:rsid w:val="008B5381"/>
    <w:rsid w:val="008B5449"/>
    <w:rsid w:val="008B6EC7"/>
    <w:rsid w:val="008C1C3F"/>
    <w:rsid w:val="008C4402"/>
    <w:rsid w:val="008C6AC5"/>
    <w:rsid w:val="008D0C7B"/>
    <w:rsid w:val="008D248A"/>
    <w:rsid w:val="008D257E"/>
    <w:rsid w:val="008D2FDA"/>
    <w:rsid w:val="008D35F4"/>
    <w:rsid w:val="008D4FE8"/>
    <w:rsid w:val="008D5DF4"/>
    <w:rsid w:val="008D6391"/>
    <w:rsid w:val="008D6707"/>
    <w:rsid w:val="008E09DB"/>
    <w:rsid w:val="008E4F82"/>
    <w:rsid w:val="008E51A1"/>
    <w:rsid w:val="008E6A97"/>
    <w:rsid w:val="008E7613"/>
    <w:rsid w:val="008E784F"/>
    <w:rsid w:val="008F033B"/>
    <w:rsid w:val="008F1699"/>
    <w:rsid w:val="008F1C56"/>
    <w:rsid w:val="008F2132"/>
    <w:rsid w:val="008F2550"/>
    <w:rsid w:val="008F2C9F"/>
    <w:rsid w:val="008F2DAE"/>
    <w:rsid w:val="008F3165"/>
    <w:rsid w:val="008F41EA"/>
    <w:rsid w:val="008F7528"/>
    <w:rsid w:val="009012DD"/>
    <w:rsid w:val="00901D02"/>
    <w:rsid w:val="00904C5B"/>
    <w:rsid w:val="00905172"/>
    <w:rsid w:val="009062DD"/>
    <w:rsid w:val="009072D6"/>
    <w:rsid w:val="00907A80"/>
    <w:rsid w:val="0091080D"/>
    <w:rsid w:val="009112F8"/>
    <w:rsid w:val="00913241"/>
    <w:rsid w:val="00913CC2"/>
    <w:rsid w:val="00914FC2"/>
    <w:rsid w:val="00914FDB"/>
    <w:rsid w:val="00916313"/>
    <w:rsid w:val="00920C93"/>
    <w:rsid w:val="00920F9E"/>
    <w:rsid w:val="0092118B"/>
    <w:rsid w:val="00921812"/>
    <w:rsid w:val="00921A1F"/>
    <w:rsid w:val="009221F9"/>
    <w:rsid w:val="009236AA"/>
    <w:rsid w:val="00924E12"/>
    <w:rsid w:val="00924F75"/>
    <w:rsid w:val="00925ED8"/>
    <w:rsid w:val="00927E1D"/>
    <w:rsid w:val="00932272"/>
    <w:rsid w:val="0093266C"/>
    <w:rsid w:val="009331E6"/>
    <w:rsid w:val="00934FB6"/>
    <w:rsid w:val="0093619F"/>
    <w:rsid w:val="00936B54"/>
    <w:rsid w:val="009379E1"/>
    <w:rsid w:val="00937F04"/>
    <w:rsid w:val="00937F1B"/>
    <w:rsid w:val="0094032E"/>
    <w:rsid w:val="00942086"/>
    <w:rsid w:val="00942819"/>
    <w:rsid w:val="00943906"/>
    <w:rsid w:val="00943B0B"/>
    <w:rsid w:val="00946F3B"/>
    <w:rsid w:val="00950129"/>
    <w:rsid w:val="009507D1"/>
    <w:rsid w:val="00951044"/>
    <w:rsid w:val="009512E7"/>
    <w:rsid w:val="00951C12"/>
    <w:rsid w:val="00951EE2"/>
    <w:rsid w:val="009523D1"/>
    <w:rsid w:val="00952D50"/>
    <w:rsid w:val="00953EB3"/>
    <w:rsid w:val="00955D46"/>
    <w:rsid w:val="00957DBB"/>
    <w:rsid w:val="00961329"/>
    <w:rsid w:val="00966700"/>
    <w:rsid w:val="00967634"/>
    <w:rsid w:val="0096772D"/>
    <w:rsid w:val="00970ABA"/>
    <w:rsid w:val="00972610"/>
    <w:rsid w:val="009745F8"/>
    <w:rsid w:val="0097534B"/>
    <w:rsid w:val="00976323"/>
    <w:rsid w:val="00982AFA"/>
    <w:rsid w:val="009849C9"/>
    <w:rsid w:val="00987904"/>
    <w:rsid w:val="009879BA"/>
    <w:rsid w:val="00987B30"/>
    <w:rsid w:val="00987D78"/>
    <w:rsid w:val="0099031E"/>
    <w:rsid w:val="00993C1A"/>
    <w:rsid w:val="00993D94"/>
    <w:rsid w:val="00994441"/>
    <w:rsid w:val="00997318"/>
    <w:rsid w:val="00997494"/>
    <w:rsid w:val="009A059D"/>
    <w:rsid w:val="009A12AA"/>
    <w:rsid w:val="009A1F50"/>
    <w:rsid w:val="009A1F74"/>
    <w:rsid w:val="009A4299"/>
    <w:rsid w:val="009A4D5B"/>
    <w:rsid w:val="009A5546"/>
    <w:rsid w:val="009A6007"/>
    <w:rsid w:val="009A6B69"/>
    <w:rsid w:val="009A6D81"/>
    <w:rsid w:val="009B23CB"/>
    <w:rsid w:val="009B3614"/>
    <w:rsid w:val="009B3ED9"/>
    <w:rsid w:val="009B4BF1"/>
    <w:rsid w:val="009B53C8"/>
    <w:rsid w:val="009B70AF"/>
    <w:rsid w:val="009C0AEA"/>
    <w:rsid w:val="009C19A4"/>
    <w:rsid w:val="009C2148"/>
    <w:rsid w:val="009C27C5"/>
    <w:rsid w:val="009C3BB8"/>
    <w:rsid w:val="009C7E3B"/>
    <w:rsid w:val="009D027A"/>
    <w:rsid w:val="009D140B"/>
    <w:rsid w:val="009D35F8"/>
    <w:rsid w:val="009D38CE"/>
    <w:rsid w:val="009D51A2"/>
    <w:rsid w:val="009D71A9"/>
    <w:rsid w:val="009D75DB"/>
    <w:rsid w:val="009D7D23"/>
    <w:rsid w:val="009D7F49"/>
    <w:rsid w:val="009E0E02"/>
    <w:rsid w:val="009E20B0"/>
    <w:rsid w:val="009E349F"/>
    <w:rsid w:val="009E3956"/>
    <w:rsid w:val="009E63FD"/>
    <w:rsid w:val="009F1AD0"/>
    <w:rsid w:val="009F2EAE"/>
    <w:rsid w:val="009F5449"/>
    <w:rsid w:val="009F5B14"/>
    <w:rsid w:val="009F7835"/>
    <w:rsid w:val="009F7917"/>
    <w:rsid w:val="009F7FDE"/>
    <w:rsid w:val="00A00D94"/>
    <w:rsid w:val="00A00EC6"/>
    <w:rsid w:val="00A03B78"/>
    <w:rsid w:val="00A03F5D"/>
    <w:rsid w:val="00A04A77"/>
    <w:rsid w:val="00A1307D"/>
    <w:rsid w:val="00A1393B"/>
    <w:rsid w:val="00A140BB"/>
    <w:rsid w:val="00A14386"/>
    <w:rsid w:val="00A14AEB"/>
    <w:rsid w:val="00A15D1C"/>
    <w:rsid w:val="00A16257"/>
    <w:rsid w:val="00A16578"/>
    <w:rsid w:val="00A23E10"/>
    <w:rsid w:val="00A254FA"/>
    <w:rsid w:val="00A25FCD"/>
    <w:rsid w:val="00A2757E"/>
    <w:rsid w:val="00A30381"/>
    <w:rsid w:val="00A30A52"/>
    <w:rsid w:val="00A31D63"/>
    <w:rsid w:val="00A32FF8"/>
    <w:rsid w:val="00A33584"/>
    <w:rsid w:val="00A33A72"/>
    <w:rsid w:val="00A35FA5"/>
    <w:rsid w:val="00A36395"/>
    <w:rsid w:val="00A36DE9"/>
    <w:rsid w:val="00A37E4D"/>
    <w:rsid w:val="00A410C8"/>
    <w:rsid w:val="00A41413"/>
    <w:rsid w:val="00A4151F"/>
    <w:rsid w:val="00A42336"/>
    <w:rsid w:val="00A4255A"/>
    <w:rsid w:val="00A42F4B"/>
    <w:rsid w:val="00A43A41"/>
    <w:rsid w:val="00A4547B"/>
    <w:rsid w:val="00A45FE6"/>
    <w:rsid w:val="00A4650F"/>
    <w:rsid w:val="00A46622"/>
    <w:rsid w:val="00A4669C"/>
    <w:rsid w:val="00A51063"/>
    <w:rsid w:val="00A52EC4"/>
    <w:rsid w:val="00A53243"/>
    <w:rsid w:val="00A53AA4"/>
    <w:rsid w:val="00A540A4"/>
    <w:rsid w:val="00A548F4"/>
    <w:rsid w:val="00A54BA5"/>
    <w:rsid w:val="00A56CDE"/>
    <w:rsid w:val="00A578E0"/>
    <w:rsid w:val="00A622DD"/>
    <w:rsid w:val="00A63095"/>
    <w:rsid w:val="00A64A6D"/>
    <w:rsid w:val="00A65887"/>
    <w:rsid w:val="00A66631"/>
    <w:rsid w:val="00A667C4"/>
    <w:rsid w:val="00A66F22"/>
    <w:rsid w:val="00A672A3"/>
    <w:rsid w:val="00A67B40"/>
    <w:rsid w:val="00A70CA1"/>
    <w:rsid w:val="00A71EC9"/>
    <w:rsid w:val="00A73878"/>
    <w:rsid w:val="00A75035"/>
    <w:rsid w:val="00A75E4B"/>
    <w:rsid w:val="00A7664D"/>
    <w:rsid w:val="00A7748B"/>
    <w:rsid w:val="00A77C82"/>
    <w:rsid w:val="00A80AF1"/>
    <w:rsid w:val="00A80D4C"/>
    <w:rsid w:val="00A81051"/>
    <w:rsid w:val="00A815A5"/>
    <w:rsid w:val="00A8209E"/>
    <w:rsid w:val="00A83515"/>
    <w:rsid w:val="00A836E0"/>
    <w:rsid w:val="00A83F7F"/>
    <w:rsid w:val="00A84205"/>
    <w:rsid w:val="00A84441"/>
    <w:rsid w:val="00A8457C"/>
    <w:rsid w:val="00A857B1"/>
    <w:rsid w:val="00A85B14"/>
    <w:rsid w:val="00A85FE9"/>
    <w:rsid w:val="00A86294"/>
    <w:rsid w:val="00A87629"/>
    <w:rsid w:val="00A879F8"/>
    <w:rsid w:val="00A92DC8"/>
    <w:rsid w:val="00A944CD"/>
    <w:rsid w:val="00AA15A0"/>
    <w:rsid w:val="00AA1679"/>
    <w:rsid w:val="00AA3FFF"/>
    <w:rsid w:val="00AA417A"/>
    <w:rsid w:val="00AA432D"/>
    <w:rsid w:val="00AA4AB2"/>
    <w:rsid w:val="00AA5736"/>
    <w:rsid w:val="00AA61AB"/>
    <w:rsid w:val="00AA65C5"/>
    <w:rsid w:val="00AA742D"/>
    <w:rsid w:val="00AA7E7C"/>
    <w:rsid w:val="00AB0426"/>
    <w:rsid w:val="00AB1A2B"/>
    <w:rsid w:val="00AB1A76"/>
    <w:rsid w:val="00AB25CB"/>
    <w:rsid w:val="00AB2BF4"/>
    <w:rsid w:val="00AB2E04"/>
    <w:rsid w:val="00AB4F0E"/>
    <w:rsid w:val="00AB5C35"/>
    <w:rsid w:val="00AB6167"/>
    <w:rsid w:val="00AB6B68"/>
    <w:rsid w:val="00AB7293"/>
    <w:rsid w:val="00AC0C3D"/>
    <w:rsid w:val="00AC0E2A"/>
    <w:rsid w:val="00AC13AF"/>
    <w:rsid w:val="00AC212E"/>
    <w:rsid w:val="00AC41DF"/>
    <w:rsid w:val="00AC5C44"/>
    <w:rsid w:val="00AC5EA8"/>
    <w:rsid w:val="00AC6D6C"/>
    <w:rsid w:val="00AD0766"/>
    <w:rsid w:val="00AD1D84"/>
    <w:rsid w:val="00AD29B2"/>
    <w:rsid w:val="00AD3B81"/>
    <w:rsid w:val="00AD3CA0"/>
    <w:rsid w:val="00AD5085"/>
    <w:rsid w:val="00AD5A01"/>
    <w:rsid w:val="00AD5ABB"/>
    <w:rsid w:val="00AD738A"/>
    <w:rsid w:val="00AD7F70"/>
    <w:rsid w:val="00AE0DA0"/>
    <w:rsid w:val="00AE2E88"/>
    <w:rsid w:val="00AE68EC"/>
    <w:rsid w:val="00AF02C5"/>
    <w:rsid w:val="00AF11F9"/>
    <w:rsid w:val="00AF1CAD"/>
    <w:rsid w:val="00AF362E"/>
    <w:rsid w:val="00AF4E82"/>
    <w:rsid w:val="00AF68BA"/>
    <w:rsid w:val="00B02DB0"/>
    <w:rsid w:val="00B0355C"/>
    <w:rsid w:val="00B0537A"/>
    <w:rsid w:val="00B059E2"/>
    <w:rsid w:val="00B069C2"/>
    <w:rsid w:val="00B10FAC"/>
    <w:rsid w:val="00B1145E"/>
    <w:rsid w:val="00B117D3"/>
    <w:rsid w:val="00B1298E"/>
    <w:rsid w:val="00B12DBC"/>
    <w:rsid w:val="00B138C1"/>
    <w:rsid w:val="00B146A4"/>
    <w:rsid w:val="00B14818"/>
    <w:rsid w:val="00B15BFA"/>
    <w:rsid w:val="00B173F0"/>
    <w:rsid w:val="00B17662"/>
    <w:rsid w:val="00B20290"/>
    <w:rsid w:val="00B2226D"/>
    <w:rsid w:val="00B23653"/>
    <w:rsid w:val="00B23671"/>
    <w:rsid w:val="00B23D46"/>
    <w:rsid w:val="00B3126A"/>
    <w:rsid w:val="00B312FA"/>
    <w:rsid w:val="00B31977"/>
    <w:rsid w:val="00B333DF"/>
    <w:rsid w:val="00B34AB0"/>
    <w:rsid w:val="00B35686"/>
    <w:rsid w:val="00B35853"/>
    <w:rsid w:val="00B35EF2"/>
    <w:rsid w:val="00B363BE"/>
    <w:rsid w:val="00B3744D"/>
    <w:rsid w:val="00B40E57"/>
    <w:rsid w:val="00B41522"/>
    <w:rsid w:val="00B44F03"/>
    <w:rsid w:val="00B47A12"/>
    <w:rsid w:val="00B505F2"/>
    <w:rsid w:val="00B51C23"/>
    <w:rsid w:val="00B52EB9"/>
    <w:rsid w:val="00B533C3"/>
    <w:rsid w:val="00B558BC"/>
    <w:rsid w:val="00B56D86"/>
    <w:rsid w:val="00B57ADC"/>
    <w:rsid w:val="00B60ACC"/>
    <w:rsid w:val="00B60EC3"/>
    <w:rsid w:val="00B6607C"/>
    <w:rsid w:val="00B66FE2"/>
    <w:rsid w:val="00B70B3D"/>
    <w:rsid w:val="00B71D53"/>
    <w:rsid w:val="00B722C3"/>
    <w:rsid w:val="00B72E42"/>
    <w:rsid w:val="00B73336"/>
    <w:rsid w:val="00B735CB"/>
    <w:rsid w:val="00B73D75"/>
    <w:rsid w:val="00B74ACD"/>
    <w:rsid w:val="00B756AA"/>
    <w:rsid w:val="00B75C82"/>
    <w:rsid w:val="00B77112"/>
    <w:rsid w:val="00B7744D"/>
    <w:rsid w:val="00B77822"/>
    <w:rsid w:val="00B77DE7"/>
    <w:rsid w:val="00B8096E"/>
    <w:rsid w:val="00B80BB1"/>
    <w:rsid w:val="00B80C2C"/>
    <w:rsid w:val="00B8129A"/>
    <w:rsid w:val="00B81390"/>
    <w:rsid w:val="00B8176B"/>
    <w:rsid w:val="00B81D07"/>
    <w:rsid w:val="00B8228D"/>
    <w:rsid w:val="00B82806"/>
    <w:rsid w:val="00B82F22"/>
    <w:rsid w:val="00B83CD6"/>
    <w:rsid w:val="00B916A0"/>
    <w:rsid w:val="00B91D3E"/>
    <w:rsid w:val="00B91DDE"/>
    <w:rsid w:val="00B93077"/>
    <w:rsid w:val="00B93706"/>
    <w:rsid w:val="00B9389E"/>
    <w:rsid w:val="00B960CB"/>
    <w:rsid w:val="00B973BB"/>
    <w:rsid w:val="00B9745F"/>
    <w:rsid w:val="00BA078A"/>
    <w:rsid w:val="00BA1360"/>
    <w:rsid w:val="00BA2111"/>
    <w:rsid w:val="00BA23CE"/>
    <w:rsid w:val="00BA3531"/>
    <w:rsid w:val="00BA470E"/>
    <w:rsid w:val="00BA7CF4"/>
    <w:rsid w:val="00BA7DE5"/>
    <w:rsid w:val="00BB3113"/>
    <w:rsid w:val="00BB36EC"/>
    <w:rsid w:val="00BB42F1"/>
    <w:rsid w:val="00BB5B01"/>
    <w:rsid w:val="00BB5E8B"/>
    <w:rsid w:val="00BB7666"/>
    <w:rsid w:val="00BB7C77"/>
    <w:rsid w:val="00BC03D1"/>
    <w:rsid w:val="00BC1E8B"/>
    <w:rsid w:val="00BC1EBE"/>
    <w:rsid w:val="00BC3242"/>
    <w:rsid w:val="00BC3E84"/>
    <w:rsid w:val="00BC4DF0"/>
    <w:rsid w:val="00BC5AB0"/>
    <w:rsid w:val="00BC796E"/>
    <w:rsid w:val="00BD0659"/>
    <w:rsid w:val="00BD1842"/>
    <w:rsid w:val="00BD1D87"/>
    <w:rsid w:val="00BD229A"/>
    <w:rsid w:val="00BD2FE8"/>
    <w:rsid w:val="00BD691F"/>
    <w:rsid w:val="00BD7565"/>
    <w:rsid w:val="00BE030D"/>
    <w:rsid w:val="00BE0AEA"/>
    <w:rsid w:val="00BE277D"/>
    <w:rsid w:val="00BE2ADC"/>
    <w:rsid w:val="00BE43FD"/>
    <w:rsid w:val="00BE49DF"/>
    <w:rsid w:val="00BE51B1"/>
    <w:rsid w:val="00BE5225"/>
    <w:rsid w:val="00BE6223"/>
    <w:rsid w:val="00BE7447"/>
    <w:rsid w:val="00BF1BEA"/>
    <w:rsid w:val="00BF2562"/>
    <w:rsid w:val="00BF305F"/>
    <w:rsid w:val="00BF384E"/>
    <w:rsid w:val="00BF3C6C"/>
    <w:rsid w:val="00BF4587"/>
    <w:rsid w:val="00BF50E6"/>
    <w:rsid w:val="00BF528A"/>
    <w:rsid w:val="00BF6D65"/>
    <w:rsid w:val="00BF739B"/>
    <w:rsid w:val="00C00C2A"/>
    <w:rsid w:val="00C00D20"/>
    <w:rsid w:val="00C02442"/>
    <w:rsid w:val="00C03177"/>
    <w:rsid w:val="00C04E54"/>
    <w:rsid w:val="00C050F3"/>
    <w:rsid w:val="00C06BA9"/>
    <w:rsid w:val="00C07D7B"/>
    <w:rsid w:val="00C106B1"/>
    <w:rsid w:val="00C10A72"/>
    <w:rsid w:val="00C117A8"/>
    <w:rsid w:val="00C12C9A"/>
    <w:rsid w:val="00C13091"/>
    <w:rsid w:val="00C157F4"/>
    <w:rsid w:val="00C15A09"/>
    <w:rsid w:val="00C16368"/>
    <w:rsid w:val="00C172FE"/>
    <w:rsid w:val="00C209EB"/>
    <w:rsid w:val="00C20A4D"/>
    <w:rsid w:val="00C2343D"/>
    <w:rsid w:val="00C24534"/>
    <w:rsid w:val="00C257D3"/>
    <w:rsid w:val="00C25A78"/>
    <w:rsid w:val="00C26997"/>
    <w:rsid w:val="00C27157"/>
    <w:rsid w:val="00C27AF6"/>
    <w:rsid w:val="00C27D54"/>
    <w:rsid w:val="00C27DA2"/>
    <w:rsid w:val="00C27F8F"/>
    <w:rsid w:val="00C306DF"/>
    <w:rsid w:val="00C32371"/>
    <w:rsid w:val="00C3682D"/>
    <w:rsid w:val="00C36ABC"/>
    <w:rsid w:val="00C40FE9"/>
    <w:rsid w:val="00C4194A"/>
    <w:rsid w:val="00C42F59"/>
    <w:rsid w:val="00C4456D"/>
    <w:rsid w:val="00C45A6F"/>
    <w:rsid w:val="00C460B4"/>
    <w:rsid w:val="00C46191"/>
    <w:rsid w:val="00C506AC"/>
    <w:rsid w:val="00C522CB"/>
    <w:rsid w:val="00C52831"/>
    <w:rsid w:val="00C53D9B"/>
    <w:rsid w:val="00C550ED"/>
    <w:rsid w:val="00C556A7"/>
    <w:rsid w:val="00C56348"/>
    <w:rsid w:val="00C567B2"/>
    <w:rsid w:val="00C56A72"/>
    <w:rsid w:val="00C57484"/>
    <w:rsid w:val="00C64D3B"/>
    <w:rsid w:val="00C651A1"/>
    <w:rsid w:val="00C663D7"/>
    <w:rsid w:val="00C67743"/>
    <w:rsid w:val="00C703B7"/>
    <w:rsid w:val="00C7041A"/>
    <w:rsid w:val="00C705CC"/>
    <w:rsid w:val="00C70B0B"/>
    <w:rsid w:val="00C71370"/>
    <w:rsid w:val="00C7179F"/>
    <w:rsid w:val="00C72CB5"/>
    <w:rsid w:val="00C73CC0"/>
    <w:rsid w:val="00C7417C"/>
    <w:rsid w:val="00C74507"/>
    <w:rsid w:val="00C74594"/>
    <w:rsid w:val="00C747FD"/>
    <w:rsid w:val="00C74BB3"/>
    <w:rsid w:val="00C750C1"/>
    <w:rsid w:val="00C77A00"/>
    <w:rsid w:val="00C81570"/>
    <w:rsid w:val="00C82BFA"/>
    <w:rsid w:val="00C82D21"/>
    <w:rsid w:val="00C84529"/>
    <w:rsid w:val="00C851D1"/>
    <w:rsid w:val="00C91365"/>
    <w:rsid w:val="00C913F6"/>
    <w:rsid w:val="00C917DB"/>
    <w:rsid w:val="00C91E24"/>
    <w:rsid w:val="00C92298"/>
    <w:rsid w:val="00C92F8D"/>
    <w:rsid w:val="00C93500"/>
    <w:rsid w:val="00C94BA9"/>
    <w:rsid w:val="00C94F32"/>
    <w:rsid w:val="00C9635E"/>
    <w:rsid w:val="00C966E4"/>
    <w:rsid w:val="00C97BE4"/>
    <w:rsid w:val="00CA0D8E"/>
    <w:rsid w:val="00CA1512"/>
    <w:rsid w:val="00CA177F"/>
    <w:rsid w:val="00CA1955"/>
    <w:rsid w:val="00CA1ED1"/>
    <w:rsid w:val="00CA3B2A"/>
    <w:rsid w:val="00CA7E20"/>
    <w:rsid w:val="00CB481F"/>
    <w:rsid w:val="00CB4C28"/>
    <w:rsid w:val="00CB4DC0"/>
    <w:rsid w:val="00CB674D"/>
    <w:rsid w:val="00CB685A"/>
    <w:rsid w:val="00CB7C89"/>
    <w:rsid w:val="00CC0265"/>
    <w:rsid w:val="00CC1B16"/>
    <w:rsid w:val="00CC349E"/>
    <w:rsid w:val="00CC3E6D"/>
    <w:rsid w:val="00CC40AF"/>
    <w:rsid w:val="00CC4433"/>
    <w:rsid w:val="00CC4882"/>
    <w:rsid w:val="00CC5255"/>
    <w:rsid w:val="00CC5B8B"/>
    <w:rsid w:val="00CC71B7"/>
    <w:rsid w:val="00CD1AE8"/>
    <w:rsid w:val="00CD2827"/>
    <w:rsid w:val="00CD5EE6"/>
    <w:rsid w:val="00CD652A"/>
    <w:rsid w:val="00CE028B"/>
    <w:rsid w:val="00CE0549"/>
    <w:rsid w:val="00CE1B80"/>
    <w:rsid w:val="00CE2D7E"/>
    <w:rsid w:val="00CE2DCB"/>
    <w:rsid w:val="00CE33E6"/>
    <w:rsid w:val="00CE585E"/>
    <w:rsid w:val="00CE5A2B"/>
    <w:rsid w:val="00CE6F7F"/>
    <w:rsid w:val="00CF02DD"/>
    <w:rsid w:val="00CF162A"/>
    <w:rsid w:val="00CF1D62"/>
    <w:rsid w:val="00CF230B"/>
    <w:rsid w:val="00CF25F2"/>
    <w:rsid w:val="00CF3F9B"/>
    <w:rsid w:val="00CF4211"/>
    <w:rsid w:val="00CF4534"/>
    <w:rsid w:val="00CF5556"/>
    <w:rsid w:val="00CF5677"/>
    <w:rsid w:val="00D0101F"/>
    <w:rsid w:val="00D016EE"/>
    <w:rsid w:val="00D028C3"/>
    <w:rsid w:val="00D033B2"/>
    <w:rsid w:val="00D03AA7"/>
    <w:rsid w:val="00D0557D"/>
    <w:rsid w:val="00D057F3"/>
    <w:rsid w:val="00D07BAF"/>
    <w:rsid w:val="00D11B23"/>
    <w:rsid w:val="00D127D4"/>
    <w:rsid w:val="00D1300F"/>
    <w:rsid w:val="00D1311E"/>
    <w:rsid w:val="00D14523"/>
    <w:rsid w:val="00D170B5"/>
    <w:rsid w:val="00D2177B"/>
    <w:rsid w:val="00D2263A"/>
    <w:rsid w:val="00D235E6"/>
    <w:rsid w:val="00D264EA"/>
    <w:rsid w:val="00D26D18"/>
    <w:rsid w:val="00D274FA"/>
    <w:rsid w:val="00D27687"/>
    <w:rsid w:val="00D306BC"/>
    <w:rsid w:val="00D307C5"/>
    <w:rsid w:val="00D309A7"/>
    <w:rsid w:val="00D30BFF"/>
    <w:rsid w:val="00D32130"/>
    <w:rsid w:val="00D33486"/>
    <w:rsid w:val="00D34767"/>
    <w:rsid w:val="00D34EAC"/>
    <w:rsid w:val="00D35827"/>
    <w:rsid w:val="00D35BF2"/>
    <w:rsid w:val="00D35E75"/>
    <w:rsid w:val="00D361C0"/>
    <w:rsid w:val="00D3625D"/>
    <w:rsid w:val="00D36A9E"/>
    <w:rsid w:val="00D36B51"/>
    <w:rsid w:val="00D3788C"/>
    <w:rsid w:val="00D406B5"/>
    <w:rsid w:val="00D40C51"/>
    <w:rsid w:val="00D41DC6"/>
    <w:rsid w:val="00D42300"/>
    <w:rsid w:val="00D42F2B"/>
    <w:rsid w:val="00D43493"/>
    <w:rsid w:val="00D4392D"/>
    <w:rsid w:val="00D43A1A"/>
    <w:rsid w:val="00D448E7"/>
    <w:rsid w:val="00D44BB3"/>
    <w:rsid w:val="00D44F83"/>
    <w:rsid w:val="00D453B7"/>
    <w:rsid w:val="00D45872"/>
    <w:rsid w:val="00D46728"/>
    <w:rsid w:val="00D4697F"/>
    <w:rsid w:val="00D47BF6"/>
    <w:rsid w:val="00D5076C"/>
    <w:rsid w:val="00D523F6"/>
    <w:rsid w:val="00D534EA"/>
    <w:rsid w:val="00D53840"/>
    <w:rsid w:val="00D5441D"/>
    <w:rsid w:val="00D55D47"/>
    <w:rsid w:val="00D57A46"/>
    <w:rsid w:val="00D57C7C"/>
    <w:rsid w:val="00D60754"/>
    <w:rsid w:val="00D6281A"/>
    <w:rsid w:val="00D62B3B"/>
    <w:rsid w:val="00D63289"/>
    <w:rsid w:val="00D6335B"/>
    <w:rsid w:val="00D65342"/>
    <w:rsid w:val="00D66855"/>
    <w:rsid w:val="00D668FE"/>
    <w:rsid w:val="00D70485"/>
    <w:rsid w:val="00D71A6A"/>
    <w:rsid w:val="00D71ADC"/>
    <w:rsid w:val="00D721EA"/>
    <w:rsid w:val="00D7296B"/>
    <w:rsid w:val="00D72B21"/>
    <w:rsid w:val="00D73FAE"/>
    <w:rsid w:val="00D772BC"/>
    <w:rsid w:val="00D80AD6"/>
    <w:rsid w:val="00D8136C"/>
    <w:rsid w:val="00D82286"/>
    <w:rsid w:val="00D83043"/>
    <w:rsid w:val="00D8341E"/>
    <w:rsid w:val="00D835B4"/>
    <w:rsid w:val="00D838A8"/>
    <w:rsid w:val="00D865B7"/>
    <w:rsid w:val="00D86669"/>
    <w:rsid w:val="00D86969"/>
    <w:rsid w:val="00D9151A"/>
    <w:rsid w:val="00D9240C"/>
    <w:rsid w:val="00D92CE5"/>
    <w:rsid w:val="00D93825"/>
    <w:rsid w:val="00D93861"/>
    <w:rsid w:val="00D942A1"/>
    <w:rsid w:val="00D94394"/>
    <w:rsid w:val="00D94BE5"/>
    <w:rsid w:val="00D954A1"/>
    <w:rsid w:val="00D956A7"/>
    <w:rsid w:val="00D959EC"/>
    <w:rsid w:val="00D9704D"/>
    <w:rsid w:val="00D9718A"/>
    <w:rsid w:val="00D97C58"/>
    <w:rsid w:val="00DA0BA2"/>
    <w:rsid w:val="00DA0D85"/>
    <w:rsid w:val="00DA1A69"/>
    <w:rsid w:val="00DA2752"/>
    <w:rsid w:val="00DA2AB3"/>
    <w:rsid w:val="00DA4DC9"/>
    <w:rsid w:val="00DB0C7F"/>
    <w:rsid w:val="00DB1089"/>
    <w:rsid w:val="00DB19CB"/>
    <w:rsid w:val="00DB1B6F"/>
    <w:rsid w:val="00DB3526"/>
    <w:rsid w:val="00DB4429"/>
    <w:rsid w:val="00DB59D1"/>
    <w:rsid w:val="00DB5BD2"/>
    <w:rsid w:val="00DB6382"/>
    <w:rsid w:val="00DC111B"/>
    <w:rsid w:val="00DC11BC"/>
    <w:rsid w:val="00DC19C5"/>
    <w:rsid w:val="00DC1D42"/>
    <w:rsid w:val="00DC2992"/>
    <w:rsid w:val="00DC2BA8"/>
    <w:rsid w:val="00DC384B"/>
    <w:rsid w:val="00DC4E58"/>
    <w:rsid w:val="00DC5776"/>
    <w:rsid w:val="00DC5C37"/>
    <w:rsid w:val="00DC6D7C"/>
    <w:rsid w:val="00DC757D"/>
    <w:rsid w:val="00DD06FB"/>
    <w:rsid w:val="00DD27E3"/>
    <w:rsid w:val="00DD388B"/>
    <w:rsid w:val="00DD3B66"/>
    <w:rsid w:val="00DD3DF1"/>
    <w:rsid w:val="00DD5FAF"/>
    <w:rsid w:val="00DD633F"/>
    <w:rsid w:val="00DD6BC1"/>
    <w:rsid w:val="00DE054D"/>
    <w:rsid w:val="00DE18F8"/>
    <w:rsid w:val="00DE28ED"/>
    <w:rsid w:val="00DE3E1D"/>
    <w:rsid w:val="00DE5BDC"/>
    <w:rsid w:val="00DE5CBC"/>
    <w:rsid w:val="00DE7C99"/>
    <w:rsid w:val="00DF0B1F"/>
    <w:rsid w:val="00DF1243"/>
    <w:rsid w:val="00DF261A"/>
    <w:rsid w:val="00DF39ED"/>
    <w:rsid w:val="00DF56B6"/>
    <w:rsid w:val="00DF5E8F"/>
    <w:rsid w:val="00DF7460"/>
    <w:rsid w:val="00DF764B"/>
    <w:rsid w:val="00DF7EEC"/>
    <w:rsid w:val="00E01B31"/>
    <w:rsid w:val="00E0224D"/>
    <w:rsid w:val="00E025D2"/>
    <w:rsid w:val="00E02A6C"/>
    <w:rsid w:val="00E02F7D"/>
    <w:rsid w:val="00E03827"/>
    <w:rsid w:val="00E04647"/>
    <w:rsid w:val="00E04C53"/>
    <w:rsid w:val="00E04C72"/>
    <w:rsid w:val="00E054C5"/>
    <w:rsid w:val="00E05853"/>
    <w:rsid w:val="00E07607"/>
    <w:rsid w:val="00E07D08"/>
    <w:rsid w:val="00E10502"/>
    <w:rsid w:val="00E11CCA"/>
    <w:rsid w:val="00E11E45"/>
    <w:rsid w:val="00E12DF6"/>
    <w:rsid w:val="00E1327C"/>
    <w:rsid w:val="00E140E8"/>
    <w:rsid w:val="00E14484"/>
    <w:rsid w:val="00E14BD2"/>
    <w:rsid w:val="00E15728"/>
    <w:rsid w:val="00E158AC"/>
    <w:rsid w:val="00E16133"/>
    <w:rsid w:val="00E16211"/>
    <w:rsid w:val="00E17504"/>
    <w:rsid w:val="00E17852"/>
    <w:rsid w:val="00E200CE"/>
    <w:rsid w:val="00E20C0A"/>
    <w:rsid w:val="00E20EC6"/>
    <w:rsid w:val="00E21F30"/>
    <w:rsid w:val="00E2242E"/>
    <w:rsid w:val="00E27B87"/>
    <w:rsid w:val="00E30A8E"/>
    <w:rsid w:val="00E3139C"/>
    <w:rsid w:val="00E3230C"/>
    <w:rsid w:val="00E345CB"/>
    <w:rsid w:val="00E34EA8"/>
    <w:rsid w:val="00E35390"/>
    <w:rsid w:val="00E37AAF"/>
    <w:rsid w:val="00E37FF0"/>
    <w:rsid w:val="00E402EF"/>
    <w:rsid w:val="00E41154"/>
    <w:rsid w:val="00E4133C"/>
    <w:rsid w:val="00E41610"/>
    <w:rsid w:val="00E41D81"/>
    <w:rsid w:val="00E43246"/>
    <w:rsid w:val="00E440E5"/>
    <w:rsid w:val="00E44555"/>
    <w:rsid w:val="00E44D5D"/>
    <w:rsid w:val="00E45B7E"/>
    <w:rsid w:val="00E45E5D"/>
    <w:rsid w:val="00E5067A"/>
    <w:rsid w:val="00E52149"/>
    <w:rsid w:val="00E52905"/>
    <w:rsid w:val="00E529E9"/>
    <w:rsid w:val="00E54089"/>
    <w:rsid w:val="00E551AD"/>
    <w:rsid w:val="00E55494"/>
    <w:rsid w:val="00E56031"/>
    <w:rsid w:val="00E6078A"/>
    <w:rsid w:val="00E60B7C"/>
    <w:rsid w:val="00E63BD0"/>
    <w:rsid w:val="00E64CF3"/>
    <w:rsid w:val="00E65147"/>
    <w:rsid w:val="00E65899"/>
    <w:rsid w:val="00E65B53"/>
    <w:rsid w:val="00E70270"/>
    <w:rsid w:val="00E70728"/>
    <w:rsid w:val="00E72D0B"/>
    <w:rsid w:val="00E7425C"/>
    <w:rsid w:val="00E74B23"/>
    <w:rsid w:val="00E74B83"/>
    <w:rsid w:val="00E75719"/>
    <w:rsid w:val="00E75ABA"/>
    <w:rsid w:val="00E7683F"/>
    <w:rsid w:val="00E7722F"/>
    <w:rsid w:val="00E77D81"/>
    <w:rsid w:val="00E8062A"/>
    <w:rsid w:val="00E814F1"/>
    <w:rsid w:val="00E82067"/>
    <w:rsid w:val="00E82C8B"/>
    <w:rsid w:val="00E83019"/>
    <w:rsid w:val="00E839D2"/>
    <w:rsid w:val="00E84A9D"/>
    <w:rsid w:val="00E902AB"/>
    <w:rsid w:val="00E91C8C"/>
    <w:rsid w:val="00E91DB4"/>
    <w:rsid w:val="00E9378D"/>
    <w:rsid w:val="00E93D0C"/>
    <w:rsid w:val="00E94E78"/>
    <w:rsid w:val="00E96CB3"/>
    <w:rsid w:val="00E97ED4"/>
    <w:rsid w:val="00E97F08"/>
    <w:rsid w:val="00EA0188"/>
    <w:rsid w:val="00EA183D"/>
    <w:rsid w:val="00EA1C75"/>
    <w:rsid w:val="00EA36F4"/>
    <w:rsid w:val="00EA4EFF"/>
    <w:rsid w:val="00EA5499"/>
    <w:rsid w:val="00EA6672"/>
    <w:rsid w:val="00EA6FB9"/>
    <w:rsid w:val="00EA74BE"/>
    <w:rsid w:val="00EB0247"/>
    <w:rsid w:val="00EB0674"/>
    <w:rsid w:val="00EB3216"/>
    <w:rsid w:val="00EB39DA"/>
    <w:rsid w:val="00EB5961"/>
    <w:rsid w:val="00EB6B4D"/>
    <w:rsid w:val="00EB7434"/>
    <w:rsid w:val="00EB7C78"/>
    <w:rsid w:val="00EC0C1F"/>
    <w:rsid w:val="00EC3971"/>
    <w:rsid w:val="00EC397E"/>
    <w:rsid w:val="00EC4214"/>
    <w:rsid w:val="00EC4578"/>
    <w:rsid w:val="00EC4F67"/>
    <w:rsid w:val="00EC5392"/>
    <w:rsid w:val="00EC5771"/>
    <w:rsid w:val="00EC74CF"/>
    <w:rsid w:val="00EC7AF6"/>
    <w:rsid w:val="00ED103C"/>
    <w:rsid w:val="00ED12C7"/>
    <w:rsid w:val="00ED3A69"/>
    <w:rsid w:val="00ED4D58"/>
    <w:rsid w:val="00ED4D61"/>
    <w:rsid w:val="00ED5438"/>
    <w:rsid w:val="00ED5A8D"/>
    <w:rsid w:val="00ED5ABD"/>
    <w:rsid w:val="00ED6F6F"/>
    <w:rsid w:val="00ED74D1"/>
    <w:rsid w:val="00ED770B"/>
    <w:rsid w:val="00ED7AF0"/>
    <w:rsid w:val="00EE063B"/>
    <w:rsid w:val="00EE083D"/>
    <w:rsid w:val="00EE1F9E"/>
    <w:rsid w:val="00EE236B"/>
    <w:rsid w:val="00EE3318"/>
    <w:rsid w:val="00EE3B74"/>
    <w:rsid w:val="00EE408B"/>
    <w:rsid w:val="00EE4943"/>
    <w:rsid w:val="00EE4B38"/>
    <w:rsid w:val="00EE5DEF"/>
    <w:rsid w:val="00EE60AA"/>
    <w:rsid w:val="00EF1C20"/>
    <w:rsid w:val="00EF26FE"/>
    <w:rsid w:val="00EF4019"/>
    <w:rsid w:val="00EF4787"/>
    <w:rsid w:val="00EF49B4"/>
    <w:rsid w:val="00EF6106"/>
    <w:rsid w:val="00EF7682"/>
    <w:rsid w:val="00F02805"/>
    <w:rsid w:val="00F02855"/>
    <w:rsid w:val="00F046E0"/>
    <w:rsid w:val="00F04AAB"/>
    <w:rsid w:val="00F05DE0"/>
    <w:rsid w:val="00F101B0"/>
    <w:rsid w:val="00F10816"/>
    <w:rsid w:val="00F10EBB"/>
    <w:rsid w:val="00F11FAE"/>
    <w:rsid w:val="00F142D1"/>
    <w:rsid w:val="00F16B52"/>
    <w:rsid w:val="00F16DF9"/>
    <w:rsid w:val="00F16FE6"/>
    <w:rsid w:val="00F173D2"/>
    <w:rsid w:val="00F17DFA"/>
    <w:rsid w:val="00F20075"/>
    <w:rsid w:val="00F20C12"/>
    <w:rsid w:val="00F21B61"/>
    <w:rsid w:val="00F21D88"/>
    <w:rsid w:val="00F2261E"/>
    <w:rsid w:val="00F2328A"/>
    <w:rsid w:val="00F2558C"/>
    <w:rsid w:val="00F26FDB"/>
    <w:rsid w:val="00F3113B"/>
    <w:rsid w:val="00F311CD"/>
    <w:rsid w:val="00F31C23"/>
    <w:rsid w:val="00F31F1F"/>
    <w:rsid w:val="00F3233A"/>
    <w:rsid w:val="00F32D39"/>
    <w:rsid w:val="00F32D9E"/>
    <w:rsid w:val="00F34E64"/>
    <w:rsid w:val="00F35C0E"/>
    <w:rsid w:val="00F36B54"/>
    <w:rsid w:val="00F37C3E"/>
    <w:rsid w:val="00F413A1"/>
    <w:rsid w:val="00F42969"/>
    <w:rsid w:val="00F42E13"/>
    <w:rsid w:val="00F43199"/>
    <w:rsid w:val="00F451B6"/>
    <w:rsid w:val="00F451DD"/>
    <w:rsid w:val="00F46F4B"/>
    <w:rsid w:val="00F47162"/>
    <w:rsid w:val="00F50A11"/>
    <w:rsid w:val="00F512FE"/>
    <w:rsid w:val="00F52281"/>
    <w:rsid w:val="00F53CAF"/>
    <w:rsid w:val="00F53CBD"/>
    <w:rsid w:val="00F546AD"/>
    <w:rsid w:val="00F549F8"/>
    <w:rsid w:val="00F5560C"/>
    <w:rsid w:val="00F56F77"/>
    <w:rsid w:val="00F600A3"/>
    <w:rsid w:val="00F60F48"/>
    <w:rsid w:val="00F61142"/>
    <w:rsid w:val="00F61277"/>
    <w:rsid w:val="00F615BD"/>
    <w:rsid w:val="00F63A16"/>
    <w:rsid w:val="00F63DEB"/>
    <w:rsid w:val="00F63FA6"/>
    <w:rsid w:val="00F6562E"/>
    <w:rsid w:val="00F65D82"/>
    <w:rsid w:val="00F66574"/>
    <w:rsid w:val="00F66AE5"/>
    <w:rsid w:val="00F6745B"/>
    <w:rsid w:val="00F678C2"/>
    <w:rsid w:val="00F7240D"/>
    <w:rsid w:val="00F7288F"/>
    <w:rsid w:val="00F73ADF"/>
    <w:rsid w:val="00F746FC"/>
    <w:rsid w:val="00F74EA4"/>
    <w:rsid w:val="00F75CDD"/>
    <w:rsid w:val="00F77015"/>
    <w:rsid w:val="00F81677"/>
    <w:rsid w:val="00F819F8"/>
    <w:rsid w:val="00F81A28"/>
    <w:rsid w:val="00F848ED"/>
    <w:rsid w:val="00F84B88"/>
    <w:rsid w:val="00F86A4B"/>
    <w:rsid w:val="00F87912"/>
    <w:rsid w:val="00F90624"/>
    <w:rsid w:val="00F906E9"/>
    <w:rsid w:val="00F90BF2"/>
    <w:rsid w:val="00F90EB7"/>
    <w:rsid w:val="00F9165A"/>
    <w:rsid w:val="00F9167A"/>
    <w:rsid w:val="00F9239E"/>
    <w:rsid w:val="00F9575B"/>
    <w:rsid w:val="00F96EE6"/>
    <w:rsid w:val="00FA076F"/>
    <w:rsid w:val="00FA1498"/>
    <w:rsid w:val="00FA188E"/>
    <w:rsid w:val="00FA1EA8"/>
    <w:rsid w:val="00FA331E"/>
    <w:rsid w:val="00FA46E3"/>
    <w:rsid w:val="00FA6F81"/>
    <w:rsid w:val="00FA7F67"/>
    <w:rsid w:val="00FB0F13"/>
    <w:rsid w:val="00FB281C"/>
    <w:rsid w:val="00FB5AEB"/>
    <w:rsid w:val="00FB7415"/>
    <w:rsid w:val="00FB76CA"/>
    <w:rsid w:val="00FC072F"/>
    <w:rsid w:val="00FC2DF6"/>
    <w:rsid w:val="00FC31C2"/>
    <w:rsid w:val="00FC440C"/>
    <w:rsid w:val="00FC4EA3"/>
    <w:rsid w:val="00FC54A8"/>
    <w:rsid w:val="00FC78A5"/>
    <w:rsid w:val="00FD070F"/>
    <w:rsid w:val="00FD0940"/>
    <w:rsid w:val="00FD0EAD"/>
    <w:rsid w:val="00FD2D3F"/>
    <w:rsid w:val="00FD3116"/>
    <w:rsid w:val="00FD3696"/>
    <w:rsid w:val="00FD3FB7"/>
    <w:rsid w:val="00FD42FE"/>
    <w:rsid w:val="00FD5D1F"/>
    <w:rsid w:val="00FD61F8"/>
    <w:rsid w:val="00FD61FB"/>
    <w:rsid w:val="00FD6EC7"/>
    <w:rsid w:val="00FD719F"/>
    <w:rsid w:val="00FD74B0"/>
    <w:rsid w:val="00FE1B55"/>
    <w:rsid w:val="00FE1E8D"/>
    <w:rsid w:val="00FE523D"/>
    <w:rsid w:val="00FE5B6E"/>
    <w:rsid w:val="00FE6700"/>
    <w:rsid w:val="00FE6CC3"/>
    <w:rsid w:val="00FE72DE"/>
    <w:rsid w:val="00FE7655"/>
    <w:rsid w:val="00FF18D6"/>
    <w:rsid w:val="00FF20D3"/>
    <w:rsid w:val="00FF231F"/>
    <w:rsid w:val="00FF2F92"/>
    <w:rsid w:val="00FF385A"/>
    <w:rsid w:val="00FF492E"/>
    <w:rsid w:val="00FF5A01"/>
    <w:rsid w:val="00FF7454"/>
    <w:rsid w:val="00FF7C80"/>
    <w:rsid w:val="00FF7D4D"/>
    <w:rsid w:val="00FF7E02"/>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99CD3C7"/>
  <w15:chartTrackingRefBased/>
  <w15:docId w15:val="{AF43A988-196D-B946-9001-42DBCA22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KR"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7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36C"/>
    <w:pPr>
      <w:ind w:left="720"/>
      <w:contextualSpacing/>
    </w:pPr>
  </w:style>
  <w:style w:type="paragraph" w:styleId="NormalWeb">
    <w:name w:val="Normal (Web)"/>
    <w:basedOn w:val="Normal"/>
    <w:uiPriority w:val="99"/>
    <w:semiHidden/>
    <w:unhideWhenUsed/>
    <w:rsid w:val="00182422"/>
    <w:rPr>
      <w:rFonts w:ascii="Times New Roman" w:hAnsi="Times New Roman" w:cs="Times New Roman"/>
    </w:rPr>
  </w:style>
  <w:style w:type="paragraph" w:styleId="Bibliography">
    <w:name w:val="Bibliography"/>
    <w:basedOn w:val="Normal"/>
    <w:next w:val="Normal"/>
    <w:uiPriority w:val="37"/>
    <w:unhideWhenUsed/>
    <w:rsid w:val="00E4133C"/>
    <w:pPr>
      <w:spacing w:line="480" w:lineRule="auto"/>
      <w:ind w:left="720" w:hanging="720"/>
    </w:pPr>
  </w:style>
  <w:style w:type="table" w:styleId="TableGrid">
    <w:name w:val="Table Grid"/>
    <w:basedOn w:val="TableNormal"/>
    <w:uiPriority w:val="39"/>
    <w:rsid w:val="00BF2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1CD7"/>
    <w:pPr>
      <w:tabs>
        <w:tab w:val="center" w:pos="4680"/>
        <w:tab w:val="right" w:pos="9360"/>
      </w:tabs>
    </w:pPr>
  </w:style>
  <w:style w:type="character" w:customStyle="1" w:styleId="HeaderChar">
    <w:name w:val="Header Char"/>
    <w:basedOn w:val="DefaultParagraphFont"/>
    <w:link w:val="Header"/>
    <w:uiPriority w:val="99"/>
    <w:rsid w:val="00001CD7"/>
  </w:style>
  <w:style w:type="paragraph" w:styleId="Footer">
    <w:name w:val="footer"/>
    <w:basedOn w:val="Normal"/>
    <w:link w:val="FooterChar"/>
    <w:uiPriority w:val="99"/>
    <w:unhideWhenUsed/>
    <w:rsid w:val="00001CD7"/>
    <w:pPr>
      <w:tabs>
        <w:tab w:val="center" w:pos="4680"/>
        <w:tab w:val="right" w:pos="9360"/>
      </w:tabs>
    </w:pPr>
  </w:style>
  <w:style w:type="character" w:customStyle="1" w:styleId="FooterChar">
    <w:name w:val="Footer Char"/>
    <w:basedOn w:val="DefaultParagraphFont"/>
    <w:link w:val="Footer"/>
    <w:uiPriority w:val="99"/>
    <w:rsid w:val="00001CD7"/>
  </w:style>
  <w:style w:type="character" w:styleId="PageNumber">
    <w:name w:val="page number"/>
    <w:basedOn w:val="DefaultParagraphFont"/>
    <w:uiPriority w:val="99"/>
    <w:semiHidden/>
    <w:unhideWhenUsed/>
    <w:rsid w:val="0000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0968">
      <w:bodyDiv w:val="1"/>
      <w:marLeft w:val="0"/>
      <w:marRight w:val="0"/>
      <w:marTop w:val="0"/>
      <w:marBottom w:val="0"/>
      <w:divBdr>
        <w:top w:val="none" w:sz="0" w:space="0" w:color="auto"/>
        <w:left w:val="none" w:sz="0" w:space="0" w:color="auto"/>
        <w:bottom w:val="none" w:sz="0" w:space="0" w:color="auto"/>
        <w:right w:val="none" w:sz="0" w:space="0" w:color="auto"/>
      </w:divBdr>
    </w:div>
    <w:div w:id="29382956">
      <w:bodyDiv w:val="1"/>
      <w:marLeft w:val="0"/>
      <w:marRight w:val="0"/>
      <w:marTop w:val="0"/>
      <w:marBottom w:val="0"/>
      <w:divBdr>
        <w:top w:val="none" w:sz="0" w:space="0" w:color="auto"/>
        <w:left w:val="none" w:sz="0" w:space="0" w:color="auto"/>
        <w:bottom w:val="none" w:sz="0" w:space="0" w:color="auto"/>
        <w:right w:val="none" w:sz="0" w:space="0" w:color="auto"/>
      </w:divBdr>
    </w:div>
    <w:div w:id="242571128">
      <w:bodyDiv w:val="1"/>
      <w:marLeft w:val="0"/>
      <w:marRight w:val="0"/>
      <w:marTop w:val="0"/>
      <w:marBottom w:val="0"/>
      <w:divBdr>
        <w:top w:val="none" w:sz="0" w:space="0" w:color="auto"/>
        <w:left w:val="none" w:sz="0" w:space="0" w:color="auto"/>
        <w:bottom w:val="none" w:sz="0" w:space="0" w:color="auto"/>
        <w:right w:val="none" w:sz="0" w:space="0" w:color="auto"/>
      </w:divBdr>
    </w:div>
    <w:div w:id="281688170">
      <w:bodyDiv w:val="1"/>
      <w:marLeft w:val="0"/>
      <w:marRight w:val="0"/>
      <w:marTop w:val="0"/>
      <w:marBottom w:val="0"/>
      <w:divBdr>
        <w:top w:val="none" w:sz="0" w:space="0" w:color="auto"/>
        <w:left w:val="none" w:sz="0" w:space="0" w:color="auto"/>
        <w:bottom w:val="none" w:sz="0" w:space="0" w:color="auto"/>
        <w:right w:val="none" w:sz="0" w:space="0" w:color="auto"/>
      </w:divBdr>
    </w:div>
    <w:div w:id="343895601">
      <w:bodyDiv w:val="1"/>
      <w:marLeft w:val="0"/>
      <w:marRight w:val="0"/>
      <w:marTop w:val="0"/>
      <w:marBottom w:val="0"/>
      <w:divBdr>
        <w:top w:val="none" w:sz="0" w:space="0" w:color="auto"/>
        <w:left w:val="none" w:sz="0" w:space="0" w:color="auto"/>
        <w:bottom w:val="none" w:sz="0" w:space="0" w:color="auto"/>
        <w:right w:val="none" w:sz="0" w:space="0" w:color="auto"/>
      </w:divBdr>
    </w:div>
    <w:div w:id="368723603">
      <w:bodyDiv w:val="1"/>
      <w:marLeft w:val="0"/>
      <w:marRight w:val="0"/>
      <w:marTop w:val="0"/>
      <w:marBottom w:val="0"/>
      <w:divBdr>
        <w:top w:val="none" w:sz="0" w:space="0" w:color="auto"/>
        <w:left w:val="none" w:sz="0" w:space="0" w:color="auto"/>
        <w:bottom w:val="none" w:sz="0" w:space="0" w:color="auto"/>
        <w:right w:val="none" w:sz="0" w:space="0" w:color="auto"/>
      </w:divBdr>
    </w:div>
    <w:div w:id="425925583">
      <w:bodyDiv w:val="1"/>
      <w:marLeft w:val="0"/>
      <w:marRight w:val="0"/>
      <w:marTop w:val="0"/>
      <w:marBottom w:val="0"/>
      <w:divBdr>
        <w:top w:val="none" w:sz="0" w:space="0" w:color="auto"/>
        <w:left w:val="none" w:sz="0" w:space="0" w:color="auto"/>
        <w:bottom w:val="none" w:sz="0" w:space="0" w:color="auto"/>
        <w:right w:val="none" w:sz="0" w:space="0" w:color="auto"/>
      </w:divBdr>
    </w:div>
    <w:div w:id="679157421">
      <w:bodyDiv w:val="1"/>
      <w:marLeft w:val="0"/>
      <w:marRight w:val="0"/>
      <w:marTop w:val="0"/>
      <w:marBottom w:val="0"/>
      <w:divBdr>
        <w:top w:val="none" w:sz="0" w:space="0" w:color="auto"/>
        <w:left w:val="none" w:sz="0" w:space="0" w:color="auto"/>
        <w:bottom w:val="none" w:sz="0" w:space="0" w:color="auto"/>
        <w:right w:val="none" w:sz="0" w:space="0" w:color="auto"/>
      </w:divBdr>
    </w:div>
    <w:div w:id="947204491">
      <w:bodyDiv w:val="1"/>
      <w:marLeft w:val="0"/>
      <w:marRight w:val="0"/>
      <w:marTop w:val="0"/>
      <w:marBottom w:val="0"/>
      <w:divBdr>
        <w:top w:val="none" w:sz="0" w:space="0" w:color="auto"/>
        <w:left w:val="none" w:sz="0" w:space="0" w:color="auto"/>
        <w:bottom w:val="none" w:sz="0" w:space="0" w:color="auto"/>
        <w:right w:val="none" w:sz="0" w:space="0" w:color="auto"/>
      </w:divBdr>
      <w:divsChild>
        <w:div w:id="1143884740">
          <w:marLeft w:val="0"/>
          <w:marRight w:val="0"/>
          <w:marTop w:val="0"/>
          <w:marBottom w:val="0"/>
          <w:divBdr>
            <w:top w:val="none" w:sz="0" w:space="0" w:color="auto"/>
            <w:left w:val="none" w:sz="0" w:space="0" w:color="auto"/>
            <w:bottom w:val="none" w:sz="0" w:space="0" w:color="auto"/>
            <w:right w:val="none" w:sz="0" w:space="0" w:color="auto"/>
          </w:divBdr>
          <w:divsChild>
            <w:div w:id="1623731065">
              <w:marLeft w:val="0"/>
              <w:marRight w:val="0"/>
              <w:marTop w:val="0"/>
              <w:marBottom w:val="0"/>
              <w:divBdr>
                <w:top w:val="none" w:sz="0" w:space="0" w:color="auto"/>
                <w:left w:val="none" w:sz="0" w:space="0" w:color="auto"/>
                <w:bottom w:val="none" w:sz="0" w:space="0" w:color="auto"/>
                <w:right w:val="none" w:sz="0" w:space="0" w:color="auto"/>
              </w:divBdr>
              <w:divsChild>
                <w:div w:id="631132755">
                  <w:marLeft w:val="0"/>
                  <w:marRight w:val="0"/>
                  <w:marTop w:val="0"/>
                  <w:marBottom w:val="0"/>
                  <w:divBdr>
                    <w:top w:val="none" w:sz="0" w:space="0" w:color="auto"/>
                    <w:left w:val="none" w:sz="0" w:space="0" w:color="auto"/>
                    <w:bottom w:val="none" w:sz="0" w:space="0" w:color="auto"/>
                    <w:right w:val="none" w:sz="0" w:space="0" w:color="auto"/>
                  </w:divBdr>
                  <w:divsChild>
                    <w:div w:id="15040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14368">
      <w:bodyDiv w:val="1"/>
      <w:marLeft w:val="0"/>
      <w:marRight w:val="0"/>
      <w:marTop w:val="0"/>
      <w:marBottom w:val="0"/>
      <w:divBdr>
        <w:top w:val="none" w:sz="0" w:space="0" w:color="auto"/>
        <w:left w:val="none" w:sz="0" w:space="0" w:color="auto"/>
        <w:bottom w:val="none" w:sz="0" w:space="0" w:color="auto"/>
        <w:right w:val="none" w:sz="0" w:space="0" w:color="auto"/>
      </w:divBdr>
    </w:div>
    <w:div w:id="987512529">
      <w:bodyDiv w:val="1"/>
      <w:marLeft w:val="0"/>
      <w:marRight w:val="0"/>
      <w:marTop w:val="0"/>
      <w:marBottom w:val="0"/>
      <w:divBdr>
        <w:top w:val="none" w:sz="0" w:space="0" w:color="auto"/>
        <w:left w:val="none" w:sz="0" w:space="0" w:color="auto"/>
        <w:bottom w:val="none" w:sz="0" w:space="0" w:color="auto"/>
        <w:right w:val="none" w:sz="0" w:space="0" w:color="auto"/>
      </w:divBdr>
    </w:div>
    <w:div w:id="1219631871">
      <w:bodyDiv w:val="1"/>
      <w:marLeft w:val="0"/>
      <w:marRight w:val="0"/>
      <w:marTop w:val="0"/>
      <w:marBottom w:val="0"/>
      <w:divBdr>
        <w:top w:val="none" w:sz="0" w:space="0" w:color="auto"/>
        <w:left w:val="none" w:sz="0" w:space="0" w:color="auto"/>
        <w:bottom w:val="none" w:sz="0" w:space="0" w:color="auto"/>
        <w:right w:val="none" w:sz="0" w:space="0" w:color="auto"/>
      </w:divBdr>
    </w:div>
    <w:div w:id="1309020019">
      <w:bodyDiv w:val="1"/>
      <w:marLeft w:val="0"/>
      <w:marRight w:val="0"/>
      <w:marTop w:val="0"/>
      <w:marBottom w:val="0"/>
      <w:divBdr>
        <w:top w:val="none" w:sz="0" w:space="0" w:color="auto"/>
        <w:left w:val="none" w:sz="0" w:space="0" w:color="auto"/>
        <w:bottom w:val="none" w:sz="0" w:space="0" w:color="auto"/>
        <w:right w:val="none" w:sz="0" w:space="0" w:color="auto"/>
      </w:divBdr>
      <w:divsChild>
        <w:div w:id="847138243">
          <w:marLeft w:val="0"/>
          <w:marRight w:val="0"/>
          <w:marTop w:val="0"/>
          <w:marBottom w:val="0"/>
          <w:divBdr>
            <w:top w:val="none" w:sz="0" w:space="0" w:color="auto"/>
            <w:left w:val="none" w:sz="0" w:space="0" w:color="auto"/>
            <w:bottom w:val="none" w:sz="0" w:space="0" w:color="auto"/>
            <w:right w:val="none" w:sz="0" w:space="0" w:color="auto"/>
          </w:divBdr>
          <w:divsChild>
            <w:div w:id="1737245048">
              <w:marLeft w:val="0"/>
              <w:marRight w:val="0"/>
              <w:marTop w:val="0"/>
              <w:marBottom w:val="0"/>
              <w:divBdr>
                <w:top w:val="none" w:sz="0" w:space="0" w:color="auto"/>
                <w:left w:val="none" w:sz="0" w:space="0" w:color="auto"/>
                <w:bottom w:val="none" w:sz="0" w:space="0" w:color="auto"/>
                <w:right w:val="none" w:sz="0" w:space="0" w:color="auto"/>
              </w:divBdr>
              <w:divsChild>
                <w:div w:id="17989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784552">
      <w:bodyDiv w:val="1"/>
      <w:marLeft w:val="0"/>
      <w:marRight w:val="0"/>
      <w:marTop w:val="0"/>
      <w:marBottom w:val="0"/>
      <w:divBdr>
        <w:top w:val="none" w:sz="0" w:space="0" w:color="auto"/>
        <w:left w:val="none" w:sz="0" w:space="0" w:color="auto"/>
        <w:bottom w:val="none" w:sz="0" w:space="0" w:color="auto"/>
        <w:right w:val="none" w:sz="0" w:space="0" w:color="auto"/>
      </w:divBdr>
    </w:div>
    <w:div w:id="1338844150">
      <w:bodyDiv w:val="1"/>
      <w:marLeft w:val="0"/>
      <w:marRight w:val="0"/>
      <w:marTop w:val="0"/>
      <w:marBottom w:val="0"/>
      <w:divBdr>
        <w:top w:val="none" w:sz="0" w:space="0" w:color="auto"/>
        <w:left w:val="none" w:sz="0" w:space="0" w:color="auto"/>
        <w:bottom w:val="none" w:sz="0" w:space="0" w:color="auto"/>
        <w:right w:val="none" w:sz="0" w:space="0" w:color="auto"/>
      </w:divBdr>
      <w:divsChild>
        <w:div w:id="1130249109">
          <w:marLeft w:val="0"/>
          <w:marRight w:val="0"/>
          <w:marTop w:val="0"/>
          <w:marBottom w:val="0"/>
          <w:divBdr>
            <w:top w:val="none" w:sz="0" w:space="0" w:color="auto"/>
            <w:left w:val="none" w:sz="0" w:space="0" w:color="auto"/>
            <w:bottom w:val="none" w:sz="0" w:space="0" w:color="auto"/>
            <w:right w:val="none" w:sz="0" w:space="0" w:color="auto"/>
          </w:divBdr>
          <w:divsChild>
            <w:div w:id="1638224810">
              <w:marLeft w:val="0"/>
              <w:marRight w:val="0"/>
              <w:marTop w:val="0"/>
              <w:marBottom w:val="0"/>
              <w:divBdr>
                <w:top w:val="none" w:sz="0" w:space="0" w:color="auto"/>
                <w:left w:val="none" w:sz="0" w:space="0" w:color="auto"/>
                <w:bottom w:val="none" w:sz="0" w:space="0" w:color="auto"/>
                <w:right w:val="none" w:sz="0" w:space="0" w:color="auto"/>
              </w:divBdr>
              <w:divsChild>
                <w:div w:id="735664684">
                  <w:marLeft w:val="0"/>
                  <w:marRight w:val="0"/>
                  <w:marTop w:val="0"/>
                  <w:marBottom w:val="0"/>
                  <w:divBdr>
                    <w:top w:val="none" w:sz="0" w:space="0" w:color="auto"/>
                    <w:left w:val="none" w:sz="0" w:space="0" w:color="auto"/>
                    <w:bottom w:val="none" w:sz="0" w:space="0" w:color="auto"/>
                    <w:right w:val="none" w:sz="0" w:space="0" w:color="auto"/>
                  </w:divBdr>
                  <w:divsChild>
                    <w:div w:id="16711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329026">
      <w:bodyDiv w:val="1"/>
      <w:marLeft w:val="0"/>
      <w:marRight w:val="0"/>
      <w:marTop w:val="0"/>
      <w:marBottom w:val="0"/>
      <w:divBdr>
        <w:top w:val="none" w:sz="0" w:space="0" w:color="auto"/>
        <w:left w:val="none" w:sz="0" w:space="0" w:color="auto"/>
        <w:bottom w:val="none" w:sz="0" w:space="0" w:color="auto"/>
        <w:right w:val="none" w:sz="0" w:space="0" w:color="auto"/>
      </w:divBdr>
    </w:div>
    <w:div w:id="1432242364">
      <w:bodyDiv w:val="1"/>
      <w:marLeft w:val="0"/>
      <w:marRight w:val="0"/>
      <w:marTop w:val="0"/>
      <w:marBottom w:val="0"/>
      <w:divBdr>
        <w:top w:val="none" w:sz="0" w:space="0" w:color="auto"/>
        <w:left w:val="none" w:sz="0" w:space="0" w:color="auto"/>
        <w:bottom w:val="none" w:sz="0" w:space="0" w:color="auto"/>
        <w:right w:val="none" w:sz="0" w:space="0" w:color="auto"/>
      </w:divBdr>
    </w:div>
    <w:div w:id="1460495167">
      <w:bodyDiv w:val="1"/>
      <w:marLeft w:val="0"/>
      <w:marRight w:val="0"/>
      <w:marTop w:val="0"/>
      <w:marBottom w:val="0"/>
      <w:divBdr>
        <w:top w:val="none" w:sz="0" w:space="0" w:color="auto"/>
        <w:left w:val="none" w:sz="0" w:space="0" w:color="auto"/>
        <w:bottom w:val="none" w:sz="0" w:space="0" w:color="auto"/>
        <w:right w:val="none" w:sz="0" w:space="0" w:color="auto"/>
      </w:divBdr>
      <w:divsChild>
        <w:div w:id="1980377947">
          <w:marLeft w:val="0"/>
          <w:marRight w:val="0"/>
          <w:marTop w:val="0"/>
          <w:marBottom w:val="0"/>
          <w:divBdr>
            <w:top w:val="none" w:sz="0" w:space="0" w:color="auto"/>
            <w:left w:val="none" w:sz="0" w:space="0" w:color="auto"/>
            <w:bottom w:val="none" w:sz="0" w:space="0" w:color="auto"/>
            <w:right w:val="none" w:sz="0" w:space="0" w:color="auto"/>
          </w:divBdr>
          <w:divsChild>
            <w:div w:id="822742303">
              <w:marLeft w:val="0"/>
              <w:marRight w:val="0"/>
              <w:marTop w:val="0"/>
              <w:marBottom w:val="0"/>
              <w:divBdr>
                <w:top w:val="none" w:sz="0" w:space="0" w:color="auto"/>
                <w:left w:val="none" w:sz="0" w:space="0" w:color="auto"/>
                <w:bottom w:val="none" w:sz="0" w:space="0" w:color="auto"/>
                <w:right w:val="none" w:sz="0" w:space="0" w:color="auto"/>
              </w:divBdr>
              <w:divsChild>
                <w:div w:id="137580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272660">
      <w:bodyDiv w:val="1"/>
      <w:marLeft w:val="0"/>
      <w:marRight w:val="0"/>
      <w:marTop w:val="0"/>
      <w:marBottom w:val="0"/>
      <w:divBdr>
        <w:top w:val="none" w:sz="0" w:space="0" w:color="auto"/>
        <w:left w:val="none" w:sz="0" w:space="0" w:color="auto"/>
        <w:bottom w:val="none" w:sz="0" w:space="0" w:color="auto"/>
        <w:right w:val="none" w:sz="0" w:space="0" w:color="auto"/>
      </w:divBdr>
    </w:div>
    <w:div w:id="1724134683">
      <w:bodyDiv w:val="1"/>
      <w:marLeft w:val="0"/>
      <w:marRight w:val="0"/>
      <w:marTop w:val="0"/>
      <w:marBottom w:val="0"/>
      <w:divBdr>
        <w:top w:val="none" w:sz="0" w:space="0" w:color="auto"/>
        <w:left w:val="none" w:sz="0" w:space="0" w:color="auto"/>
        <w:bottom w:val="none" w:sz="0" w:space="0" w:color="auto"/>
        <w:right w:val="none" w:sz="0" w:space="0" w:color="auto"/>
      </w:divBdr>
    </w:div>
    <w:div w:id="1858037765">
      <w:bodyDiv w:val="1"/>
      <w:marLeft w:val="0"/>
      <w:marRight w:val="0"/>
      <w:marTop w:val="0"/>
      <w:marBottom w:val="0"/>
      <w:divBdr>
        <w:top w:val="none" w:sz="0" w:space="0" w:color="auto"/>
        <w:left w:val="none" w:sz="0" w:space="0" w:color="auto"/>
        <w:bottom w:val="none" w:sz="0" w:space="0" w:color="auto"/>
        <w:right w:val="none" w:sz="0" w:space="0" w:color="auto"/>
      </w:divBdr>
    </w:div>
    <w:div w:id="198423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25</Pages>
  <Words>19197</Words>
  <Characters>109429</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31</cp:revision>
  <dcterms:created xsi:type="dcterms:W3CDTF">2024-09-06T18:41:00Z</dcterms:created>
  <dcterms:modified xsi:type="dcterms:W3CDTF">2024-09-12T00:53:00Z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id="fyfvHbvB"/&gt;&lt;style id="https://www.jacob-long.com/post/zotero-apa-no-issue-numbers" locale="en-US" hasBibliography="1" bibliographyStyleHasBeenSet="1"/&gt;&lt;prefs&gt;&lt;pref name="fieldType" value="Field"/</vt:lpwstr>
  </property>
  <property fmtid="{D5CDD505-2E9C-101B-9397-08002B2CF9AE}" pid="3" name="ZOTERO_PREF_2">
    <vt:lpwstr>&gt;&lt;/prefs&gt;&lt;/data&gt;</vt:lpwstr>
  </property>
</Properties>
</file>